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CDF8" w14:textId="77777777" w:rsidR="009C4C0A" w:rsidRDefault="009C4C0A" w:rsidP="005F4257">
      <w:pPr>
        <w:jc w:val="center"/>
      </w:pPr>
    </w:p>
    <w:p w14:paraId="177771A7" w14:textId="77777777" w:rsidR="00673A86" w:rsidRDefault="009C4C0A" w:rsidP="009C4C0A">
      <w:pPr>
        <w:jc w:val="center"/>
        <w:rPr>
          <w:b/>
        </w:rPr>
      </w:pPr>
      <w:r w:rsidRPr="00D5769E">
        <w:rPr>
          <w:b/>
        </w:rPr>
        <w:t>Техническое задание</w:t>
      </w:r>
    </w:p>
    <w:p w14:paraId="6324C466" w14:textId="60BA4613" w:rsidR="009C4C0A" w:rsidRDefault="009C4C0A" w:rsidP="009C4C0A">
      <w:pPr>
        <w:jc w:val="center"/>
        <w:rPr>
          <w:b/>
        </w:rPr>
      </w:pPr>
      <w:r w:rsidRPr="00D5769E">
        <w:rPr>
          <w:b/>
        </w:rPr>
        <w:t xml:space="preserve"> на поставку </w:t>
      </w:r>
      <w:r>
        <w:rPr>
          <w:b/>
        </w:rPr>
        <w:t>оборудования</w:t>
      </w:r>
      <w:r w:rsidR="00673A86">
        <w:rPr>
          <w:b/>
        </w:rPr>
        <w:t xml:space="preserve"> для системы хранения данных и работ по инсталляции поставляемого оборудования </w:t>
      </w:r>
    </w:p>
    <w:p w14:paraId="148F6B6D" w14:textId="77777777" w:rsidR="009C4C0A" w:rsidRPr="00D5769E" w:rsidRDefault="009C4C0A" w:rsidP="009C4C0A">
      <w:pPr>
        <w:jc w:val="center"/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00"/>
        <w:gridCol w:w="4214"/>
      </w:tblGrid>
      <w:tr w:rsidR="009C4C0A" w:rsidRPr="00D5769E" w14:paraId="22BF2DB8" w14:textId="77777777" w:rsidTr="009859A7">
        <w:trPr>
          <w:trHeight w:val="473"/>
        </w:trPr>
        <w:tc>
          <w:tcPr>
            <w:tcW w:w="0" w:type="auto"/>
            <w:gridSpan w:val="2"/>
            <w:hideMark/>
          </w:tcPr>
          <w:p w14:paraId="5D18FD6D" w14:textId="77777777" w:rsidR="009C4C0A" w:rsidRPr="00D5769E" w:rsidRDefault="009C4C0A" w:rsidP="009859A7">
            <w:pPr>
              <w:jc w:val="center"/>
            </w:pPr>
            <w:r w:rsidRPr="00D5769E">
              <w:rPr>
                <w:b/>
              </w:rPr>
              <w:t xml:space="preserve">1. Способ закупки </w:t>
            </w:r>
          </w:p>
        </w:tc>
      </w:tr>
      <w:tr w:rsidR="009C4C0A" w:rsidRPr="00D5769E" w14:paraId="7496E5C2" w14:textId="77777777" w:rsidTr="009859A7">
        <w:trPr>
          <w:trHeight w:val="350"/>
        </w:trPr>
        <w:tc>
          <w:tcPr>
            <w:tcW w:w="0" w:type="auto"/>
            <w:gridSpan w:val="2"/>
            <w:shd w:val="clear" w:color="auto" w:fill="auto"/>
            <w:hideMark/>
          </w:tcPr>
          <w:p w14:paraId="1B49ADA2" w14:textId="77777777" w:rsidR="009C4C0A" w:rsidRPr="00D5769E" w:rsidRDefault="009C4C0A" w:rsidP="009859A7">
            <w:pPr>
              <w:jc w:val="center"/>
            </w:pPr>
            <w:r>
              <w:t>Запрос предложений</w:t>
            </w:r>
            <w:r w:rsidRPr="00D5769E">
              <w:t>.</w:t>
            </w:r>
          </w:p>
        </w:tc>
      </w:tr>
      <w:tr w:rsidR="009C4C0A" w:rsidRPr="00D5769E" w14:paraId="019B3EEF" w14:textId="77777777" w:rsidTr="009859A7">
        <w:trPr>
          <w:trHeight w:val="473"/>
        </w:trPr>
        <w:tc>
          <w:tcPr>
            <w:tcW w:w="0" w:type="auto"/>
            <w:gridSpan w:val="2"/>
            <w:hideMark/>
          </w:tcPr>
          <w:p w14:paraId="5BF92F5F" w14:textId="77777777" w:rsidR="009C4C0A" w:rsidRPr="00D5769E" w:rsidRDefault="009C4C0A" w:rsidP="009859A7">
            <w:pPr>
              <w:jc w:val="center"/>
              <w:rPr>
                <w:b/>
              </w:rPr>
            </w:pPr>
            <w:r w:rsidRPr="00D5769E">
              <w:rPr>
                <w:b/>
              </w:rPr>
              <w:t>2. Наименование, место нахождения, почтовый адрес, адрес электронной почты, номер контактного телефона заказчика</w:t>
            </w:r>
          </w:p>
        </w:tc>
      </w:tr>
      <w:tr w:rsidR="009C4C0A" w:rsidRPr="00D5769E" w14:paraId="1C8E5DA9" w14:textId="77777777" w:rsidTr="009859A7">
        <w:trPr>
          <w:trHeight w:val="230"/>
        </w:trPr>
        <w:tc>
          <w:tcPr>
            <w:tcW w:w="9748" w:type="dxa"/>
            <w:hideMark/>
          </w:tcPr>
          <w:p w14:paraId="3BCA0E1F" w14:textId="77777777" w:rsidR="009C4C0A" w:rsidRPr="00D5769E" w:rsidRDefault="009C4C0A" w:rsidP="009859A7">
            <w:pPr>
              <w:rPr>
                <w:b/>
              </w:rPr>
            </w:pPr>
            <w:r w:rsidRPr="00D5769E">
              <w:rPr>
                <w:b/>
              </w:rPr>
              <w:t>2.1. Наименование заказчика</w:t>
            </w:r>
          </w:p>
        </w:tc>
        <w:tc>
          <w:tcPr>
            <w:tcW w:w="5705" w:type="dxa"/>
            <w:shd w:val="clear" w:color="auto" w:fill="auto"/>
          </w:tcPr>
          <w:p w14:paraId="518C970D" w14:textId="77777777" w:rsidR="009C4C0A" w:rsidRPr="003052BC" w:rsidRDefault="009C4C0A" w:rsidP="009859A7">
            <w:pPr>
              <w:spacing w:after="200" w:line="288" w:lineRule="auto"/>
              <w:rPr>
                <w:rFonts w:eastAsiaTheme="minorHAnsi"/>
                <w:lang w:eastAsia="en-US"/>
              </w:rPr>
            </w:pPr>
            <w:r w:rsidRPr="003052BC">
              <w:rPr>
                <w:rFonts w:eastAsiaTheme="minorHAnsi"/>
                <w:lang w:eastAsia="en-US"/>
              </w:rPr>
              <w:t>ООО "</w:t>
            </w:r>
            <w:r>
              <w:rPr>
                <w:rFonts w:eastAsiaTheme="minorHAnsi"/>
                <w:lang w:eastAsia="en-US"/>
              </w:rPr>
              <w:t>Космос ОГ</w:t>
            </w:r>
            <w:r w:rsidRPr="003052BC">
              <w:rPr>
                <w:rFonts w:eastAsiaTheme="minorHAnsi"/>
                <w:lang w:eastAsia="en-US"/>
              </w:rPr>
              <w:t>"</w:t>
            </w:r>
          </w:p>
          <w:p w14:paraId="198BA039" w14:textId="77777777" w:rsidR="009C4C0A" w:rsidRPr="00D5769E" w:rsidRDefault="009C4C0A" w:rsidP="009859A7"/>
        </w:tc>
      </w:tr>
      <w:tr w:rsidR="009C4C0A" w:rsidRPr="00D5769E" w14:paraId="5C309919" w14:textId="77777777" w:rsidTr="009859A7">
        <w:trPr>
          <w:trHeight w:val="230"/>
        </w:trPr>
        <w:tc>
          <w:tcPr>
            <w:tcW w:w="9748" w:type="dxa"/>
            <w:hideMark/>
          </w:tcPr>
          <w:p w14:paraId="1CABE3A7" w14:textId="77777777" w:rsidR="009C4C0A" w:rsidRPr="00D5769E" w:rsidRDefault="009C4C0A" w:rsidP="009859A7">
            <w:pPr>
              <w:rPr>
                <w:b/>
              </w:rPr>
            </w:pPr>
            <w:r w:rsidRPr="00D5769E">
              <w:rPr>
                <w:b/>
              </w:rPr>
              <w:t>2.2. Место нахождения заказчика</w:t>
            </w:r>
          </w:p>
        </w:tc>
        <w:tc>
          <w:tcPr>
            <w:tcW w:w="5705" w:type="dxa"/>
            <w:shd w:val="clear" w:color="auto" w:fill="auto"/>
          </w:tcPr>
          <w:p w14:paraId="09494D8C" w14:textId="77777777" w:rsidR="009C4C0A" w:rsidRPr="00BA56AD" w:rsidRDefault="009C4C0A" w:rsidP="009859A7">
            <w:r w:rsidRPr="00BA56AD">
              <w:rPr>
                <w:color w:val="000000"/>
                <w:spacing w:val="-6"/>
              </w:rPr>
              <w:t>129366, город Москва, проспект Мира, дом № 150, помещение 511</w:t>
            </w:r>
          </w:p>
        </w:tc>
      </w:tr>
      <w:tr w:rsidR="009C4C0A" w:rsidRPr="00D5769E" w14:paraId="271A29C2" w14:textId="77777777" w:rsidTr="009859A7">
        <w:trPr>
          <w:trHeight w:val="230"/>
        </w:trPr>
        <w:tc>
          <w:tcPr>
            <w:tcW w:w="9748" w:type="dxa"/>
            <w:hideMark/>
          </w:tcPr>
          <w:p w14:paraId="4F6E387C" w14:textId="77777777" w:rsidR="009C4C0A" w:rsidRPr="00D5769E" w:rsidRDefault="009C4C0A" w:rsidP="009859A7">
            <w:pPr>
              <w:rPr>
                <w:b/>
              </w:rPr>
            </w:pPr>
            <w:r w:rsidRPr="00D5769E">
              <w:rPr>
                <w:b/>
              </w:rPr>
              <w:t>2.3. Почтовый адрес заказчика</w:t>
            </w:r>
          </w:p>
        </w:tc>
        <w:tc>
          <w:tcPr>
            <w:tcW w:w="5705" w:type="dxa"/>
            <w:shd w:val="clear" w:color="auto" w:fill="auto"/>
          </w:tcPr>
          <w:p w14:paraId="5279D62C" w14:textId="77777777" w:rsidR="009C4C0A" w:rsidRPr="00BA56AD" w:rsidRDefault="009C4C0A" w:rsidP="009859A7">
            <w:r w:rsidRPr="00BA56AD">
              <w:rPr>
                <w:color w:val="000000"/>
                <w:spacing w:val="-6"/>
              </w:rPr>
              <w:t>129366, город Москва, проспект Мира, дом № 150, помещение 511</w:t>
            </w:r>
          </w:p>
        </w:tc>
      </w:tr>
      <w:tr w:rsidR="009C4C0A" w:rsidRPr="00D5769E" w14:paraId="28EF1A13" w14:textId="77777777" w:rsidTr="009859A7">
        <w:trPr>
          <w:trHeight w:val="461"/>
        </w:trPr>
        <w:tc>
          <w:tcPr>
            <w:tcW w:w="9748" w:type="dxa"/>
            <w:hideMark/>
          </w:tcPr>
          <w:p w14:paraId="31C0ADCD" w14:textId="77777777" w:rsidR="009C4C0A" w:rsidRPr="00D5769E" w:rsidRDefault="009C4C0A" w:rsidP="009859A7">
            <w:pPr>
              <w:rPr>
                <w:b/>
              </w:rPr>
            </w:pPr>
            <w:r w:rsidRPr="00D5769E">
              <w:rPr>
                <w:b/>
              </w:rPr>
              <w:t>2.4. Контактное лицо, номер контактного телефона заказчика,</w:t>
            </w:r>
            <w:r w:rsidRPr="00D5769E">
              <w:rPr>
                <w:b/>
                <w:lang w:val="en-US"/>
              </w:rPr>
              <w:t>email</w:t>
            </w:r>
          </w:p>
        </w:tc>
        <w:tc>
          <w:tcPr>
            <w:tcW w:w="5705" w:type="dxa"/>
            <w:shd w:val="clear" w:color="auto" w:fill="auto"/>
          </w:tcPr>
          <w:p w14:paraId="47D85F66" w14:textId="77777777" w:rsidR="009C4C0A" w:rsidRPr="00931317" w:rsidRDefault="009C4C0A" w:rsidP="009859A7">
            <w:pPr>
              <w:spacing w:after="200" w:line="288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Шибаев В.И. </w:t>
            </w:r>
            <w:r w:rsidRPr="00931317">
              <w:rPr>
                <w:rFonts w:eastAsiaTheme="minorHAnsi"/>
                <w:lang w:eastAsia="en-US"/>
              </w:rPr>
              <w:t>+7 (</w:t>
            </w:r>
            <w:r>
              <w:rPr>
                <w:rFonts w:eastAsiaTheme="minorHAnsi"/>
                <w:lang w:eastAsia="en-US"/>
              </w:rPr>
              <w:t>985</w:t>
            </w:r>
            <w:r w:rsidRPr="00931317">
              <w:rPr>
                <w:rFonts w:eastAsiaTheme="minorHAnsi"/>
                <w:lang w:eastAsia="en-US"/>
              </w:rPr>
              <w:t xml:space="preserve">) </w:t>
            </w:r>
            <w:r>
              <w:rPr>
                <w:rFonts w:eastAsiaTheme="minorHAnsi"/>
                <w:lang w:eastAsia="en-US"/>
              </w:rPr>
              <w:t>761 31 69</w:t>
            </w:r>
          </w:p>
          <w:p w14:paraId="52D0A24C" w14:textId="77777777" w:rsidR="009C4C0A" w:rsidRPr="00931317" w:rsidRDefault="009C4C0A" w:rsidP="009859A7">
            <w:pPr>
              <w:rPr>
                <w:kern w:val="28"/>
              </w:rPr>
            </w:pPr>
            <w:r>
              <w:rPr>
                <w:kern w:val="28"/>
                <w:lang w:val="en-US"/>
              </w:rPr>
              <w:t>Vshibaev</w:t>
            </w:r>
            <w:r w:rsidRPr="00931317">
              <w:rPr>
                <w:kern w:val="28"/>
              </w:rPr>
              <w:t>@</w:t>
            </w:r>
            <w:r>
              <w:rPr>
                <w:kern w:val="28"/>
                <w:lang w:val="en-US"/>
              </w:rPr>
              <w:t>cosmoshotels</w:t>
            </w:r>
            <w:r w:rsidRPr="00931317">
              <w:rPr>
                <w:kern w:val="28"/>
              </w:rPr>
              <w:t>.</w:t>
            </w:r>
            <w:r>
              <w:rPr>
                <w:kern w:val="28"/>
                <w:lang w:val="en-US"/>
              </w:rPr>
              <w:t>ru</w:t>
            </w:r>
          </w:p>
        </w:tc>
      </w:tr>
      <w:tr w:rsidR="009C4C0A" w:rsidRPr="00D5769E" w14:paraId="4F4B5757" w14:textId="77777777" w:rsidTr="009859A7">
        <w:trPr>
          <w:trHeight w:val="473"/>
        </w:trPr>
        <w:tc>
          <w:tcPr>
            <w:tcW w:w="0" w:type="auto"/>
            <w:gridSpan w:val="2"/>
            <w:hideMark/>
          </w:tcPr>
          <w:p w14:paraId="77C803EB" w14:textId="77777777" w:rsidR="009C4C0A" w:rsidRPr="00D5769E" w:rsidRDefault="009C4C0A" w:rsidP="009859A7">
            <w:pPr>
              <w:rPr>
                <w:b/>
              </w:rPr>
            </w:pPr>
            <w:r w:rsidRPr="00D5769E">
              <w:rPr>
                <w:b/>
              </w:rPr>
              <w:t xml:space="preserve">3. Предмет </w:t>
            </w:r>
            <w:r>
              <w:rPr>
                <w:b/>
              </w:rPr>
              <w:t xml:space="preserve">договора </w:t>
            </w:r>
            <w:r w:rsidRPr="00D5769E">
              <w:rPr>
                <w:b/>
              </w:rPr>
              <w:t>с указанием количества поставляемого товара, объема выполняемых работ, оказываемых услуг и классификация</w:t>
            </w:r>
          </w:p>
        </w:tc>
      </w:tr>
    </w:tbl>
    <w:p w14:paraId="44CF6364" w14:textId="77777777" w:rsidR="009C4C0A" w:rsidRDefault="009C4C0A" w:rsidP="005F4257">
      <w:pPr>
        <w:jc w:val="center"/>
      </w:pPr>
    </w:p>
    <w:p w14:paraId="68D52055" w14:textId="6A89D579" w:rsidR="005F4257" w:rsidRPr="00B66380" w:rsidRDefault="005F4257" w:rsidP="005F4257">
      <w:pPr>
        <w:jc w:val="center"/>
        <w:rPr>
          <w:bCs/>
        </w:rPr>
      </w:pPr>
      <w:r w:rsidRPr="00B66380">
        <w:t xml:space="preserve">Требования к </w:t>
      </w:r>
      <w:r w:rsidRPr="00B66380">
        <w:rPr>
          <w:bCs/>
        </w:rPr>
        <w:t>техническим и функциональным характеристикам Оборудования</w:t>
      </w:r>
    </w:p>
    <w:p w14:paraId="53464015" w14:textId="77777777" w:rsidR="005F4257" w:rsidRPr="00B66380" w:rsidRDefault="005F4257" w:rsidP="005F4257">
      <w:pPr>
        <w:jc w:val="center"/>
      </w:pPr>
    </w:p>
    <w:tbl>
      <w:tblPr>
        <w:tblW w:w="1018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694"/>
        <w:gridCol w:w="6307"/>
        <w:gridCol w:w="8"/>
        <w:gridCol w:w="701"/>
        <w:gridCol w:w="8"/>
      </w:tblGrid>
      <w:tr w:rsidR="00EC280A" w:rsidRPr="00B66380" w14:paraId="0C342C0B" w14:textId="77777777" w:rsidTr="00CE7F71">
        <w:trPr>
          <w:trHeight w:val="602"/>
        </w:trPr>
        <w:tc>
          <w:tcPr>
            <w:tcW w:w="464" w:type="dxa"/>
            <w:shd w:val="clear" w:color="auto" w:fill="auto"/>
            <w:vAlign w:val="center"/>
          </w:tcPr>
          <w:p w14:paraId="4915525A" w14:textId="77777777" w:rsidR="005F4257" w:rsidRPr="00B66380" w:rsidRDefault="005F4257" w:rsidP="009A75B1">
            <w:pPr>
              <w:jc w:val="center"/>
            </w:pPr>
            <w:r w:rsidRPr="00B66380">
              <w:t>№ п/п</w:t>
            </w:r>
          </w:p>
        </w:tc>
        <w:tc>
          <w:tcPr>
            <w:tcW w:w="9009" w:type="dxa"/>
            <w:gridSpan w:val="3"/>
            <w:shd w:val="clear" w:color="auto" w:fill="auto"/>
            <w:vAlign w:val="center"/>
          </w:tcPr>
          <w:p w14:paraId="52050FAD" w14:textId="77777777" w:rsidR="005F4257" w:rsidRPr="00B66380" w:rsidRDefault="005F4257" w:rsidP="009A75B1">
            <w:pPr>
              <w:jc w:val="both"/>
            </w:pPr>
            <w:r w:rsidRPr="00B66380">
              <w:t>Наименование и характеристики Товара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737368B" w14:textId="77777777" w:rsidR="005F4257" w:rsidRPr="00B66380" w:rsidRDefault="005F4257" w:rsidP="009A75B1">
            <w:pPr>
              <w:jc w:val="center"/>
            </w:pPr>
            <w:r w:rsidRPr="00B66380">
              <w:t>Кол-во</w:t>
            </w:r>
          </w:p>
        </w:tc>
      </w:tr>
      <w:tr w:rsidR="00EC280A" w:rsidRPr="00B66380" w14:paraId="3EB2A2E0" w14:textId="77777777" w:rsidTr="00CE7F71">
        <w:trPr>
          <w:trHeight w:val="487"/>
        </w:trPr>
        <w:tc>
          <w:tcPr>
            <w:tcW w:w="464" w:type="dxa"/>
            <w:vMerge w:val="restart"/>
            <w:shd w:val="clear" w:color="auto" w:fill="auto"/>
            <w:vAlign w:val="center"/>
          </w:tcPr>
          <w:p w14:paraId="488A68A7" w14:textId="77777777" w:rsidR="005F4257" w:rsidRPr="00B66380" w:rsidRDefault="005F4257" w:rsidP="009A75B1">
            <w:pPr>
              <w:jc w:val="center"/>
            </w:pPr>
            <w:r w:rsidRPr="00B66380">
              <w:t>1</w:t>
            </w:r>
          </w:p>
        </w:tc>
        <w:tc>
          <w:tcPr>
            <w:tcW w:w="9009" w:type="dxa"/>
            <w:gridSpan w:val="3"/>
            <w:shd w:val="clear" w:color="auto" w:fill="auto"/>
            <w:vAlign w:val="center"/>
          </w:tcPr>
          <w:p w14:paraId="00DDB387" w14:textId="01B1018A" w:rsidR="005F4257" w:rsidRPr="00B66380" w:rsidRDefault="005F4257" w:rsidP="00CE7F71">
            <w:pPr>
              <w:jc w:val="both"/>
            </w:pPr>
            <w:r w:rsidRPr="00B66380">
              <w:t>Система хранения данных: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43CE1E3" w14:textId="77777777" w:rsidR="005F4257" w:rsidRPr="00B66380" w:rsidRDefault="005F4257" w:rsidP="009A75B1">
            <w:pPr>
              <w:jc w:val="center"/>
            </w:pPr>
            <w:r w:rsidRPr="00B66380">
              <w:t>1</w:t>
            </w:r>
          </w:p>
        </w:tc>
      </w:tr>
      <w:tr w:rsidR="00EC280A" w:rsidRPr="00B66380" w14:paraId="237262AC" w14:textId="77777777" w:rsidTr="00CE7F71">
        <w:trPr>
          <w:trHeight w:val="469"/>
        </w:trPr>
        <w:tc>
          <w:tcPr>
            <w:tcW w:w="464" w:type="dxa"/>
            <w:vMerge/>
            <w:shd w:val="clear" w:color="auto" w:fill="auto"/>
            <w:vAlign w:val="center"/>
          </w:tcPr>
          <w:p w14:paraId="661F2F68" w14:textId="77777777" w:rsidR="005F4257" w:rsidRPr="00B66380" w:rsidRDefault="005F4257" w:rsidP="009A75B1">
            <w:pPr>
              <w:jc w:val="center"/>
            </w:pPr>
          </w:p>
        </w:tc>
        <w:tc>
          <w:tcPr>
            <w:tcW w:w="9009" w:type="dxa"/>
            <w:gridSpan w:val="3"/>
            <w:shd w:val="clear" w:color="auto" w:fill="auto"/>
            <w:vAlign w:val="center"/>
          </w:tcPr>
          <w:p w14:paraId="556AA649" w14:textId="77777777" w:rsidR="005F4257" w:rsidRPr="00B66380" w:rsidRDefault="005F4257" w:rsidP="00334B92">
            <w:pPr>
              <w:numPr>
                <w:ilvl w:val="0"/>
                <w:numId w:val="3"/>
              </w:numPr>
              <w:ind w:left="360"/>
              <w:contextualSpacing/>
              <w:jc w:val="both"/>
            </w:pPr>
            <w:r w:rsidRPr="00B66380">
              <w:rPr>
                <w:rFonts w:eastAsia="Calibri"/>
                <w:bCs/>
              </w:rPr>
              <w:t>Аппаратные требования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77A21DF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6E0822BB" w14:textId="77777777" w:rsidTr="00D8042F">
        <w:trPr>
          <w:gridAfter w:val="1"/>
          <w:wAfter w:w="8" w:type="dxa"/>
          <w:trHeight w:val="3424"/>
        </w:trPr>
        <w:tc>
          <w:tcPr>
            <w:tcW w:w="464" w:type="dxa"/>
            <w:vMerge/>
            <w:shd w:val="clear" w:color="auto" w:fill="auto"/>
            <w:vAlign w:val="center"/>
          </w:tcPr>
          <w:p w14:paraId="7640214B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54A3F06" w14:textId="14CF07E3" w:rsidR="005F4257" w:rsidRPr="00B66380" w:rsidRDefault="005F4257" w:rsidP="009C4C0A">
            <w:pPr>
              <w:pStyle w:val="a3"/>
              <w:numPr>
                <w:ilvl w:val="1"/>
                <w:numId w:val="20"/>
              </w:numPr>
            </w:pPr>
            <w:r w:rsidRPr="00B66380">
              <w:rPr>
                <w:rFonts w:eastAsia="Calibri"/>
                <w:bCs/>
              </w:rPr>
              <w:t>Поддерживаемые носители: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5C60778F" w14:textId="77777777" w:rsidR="005F4257" w:rsidRPr="00B66380" w:rsidRDefault="005F4257" w:rsidP="009A75B1">
            <w:p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Должны поддерживаться следующие дисковые носители (HDD):</w:t>
            </w:r>
          </w:p>
          <w:p w14:paraId="7BD7937E" w14:textId="370CEDB4" w:rsidR="005F4257" w:rsidRPr="00B66380" w:rsidRDefault="00557F5B" w:rsidP="005F4257">
            <w:pPr>
              <w:numPr>
                <w:ilvl w:val="0"/>
                <w:numId w:val="4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600ГБ, 1</w:t>
            </w:r>
            <w:r w:rsidR="00E444AC" w:rsidRPr="00B66380">
              <w:rPr>
                <w:rFonts w:eastAsia="Calibri"/>
              </w:rPr>
              <w:t>.</w:t>
            </w:r>
            <w:r w:rsidRPr="00B66380">
              <w:rPr>
                <w:rFonts w:eastAsia="Calibri"/>
              </w:rPr>
              <w:t>2TБ</w:t>
            </w:r>
            <w:r w:rsidR="00507C0C" w:rsidRPr="00B66380">
              <w:rPr>
                <w:rFonts w:eastAsia="Calibri"/>
              </w:rPr>
              <w:t xml:space="preserve">, </w:t>
            </w:r>
            <w:r w:rsidR="00AC09AD" w:rsidRPr="00B66380">
              <w:rPr>
                <w:rFonts w:eastAsia="Calibri"/>
              </w:rPr>
              <w:t>2</w:t>
            </w:r>
            <w:r w:rsidR="00507C0C" w:rsidRPr="00B66380">
              <w:rPr>
                <w:rFonts w:eastAsia="Calibri"/>
              </w:rPr>
              <w:t>.</w:t>
            </w:r>
            <w:r w:rsidR="00AC09AD" w:rsidRPr="00B66380">
              <w:rPr>
                <w:rFonts w:eastAsia="Calibri"/>
              </w:rPr>
              <w:t>4</w:t>
            </w:r>
            <w:r w:rsidR="00507C0C" w:rsidRPr="00B66380">
              <w:rPr>
                <w:rFonts w:eastAsia="Calibri"/>
              </w:rPr>
              <w:t>ТБ</w:t>
            </w:r>
            <w:r w:rsidRPr="00B66380">
              <w:rPr>
                <w:rFonts w:eastAsia="Calibri"/>
              </w:rPr>
              <w:t xml:space="preserve"> </w:t>
            </w:r>
            <w:r w:rsidR="00D51249" w:rsidRPr="00B66380">
              <w:rPr>
                <w:rFonts w:eastAsia="Calibri"/>
              </w:rPr>
              <w:t xml:space="preserve">все перечисленные дисковые носители с </w:t>
            </w:r>
            <w:r w:rsidRPr="00B66380">
              <w:rPr>
                <w:rFonts w:eastAsia="Calibri"/>
              </w:rPr>
              <w:t xml:space="preserve">10000 </w:t>
            </w:r>
            <w:r w:rsidRPr="00B66380">
              <w:rPr>
                <w:rFonts w:eastAsia="Calibri"/>
                <w:lang w:val="en-US"/>
              </w:rPr>
              <w:t>RPM</w:t>
            </w:r>
            <w:r w:rsidR="00AC09AD" w:rsidRPr="00B66380">
              <w:rPr>
                <w:rFonts w:eastAsia="Calibri"/>
              </w:rPr>
              <w:t xml:space="preserve"> </w:t>
            </w:r>
            <w:r w:rsidR="005F4257" w:rsidRPr="00B66380">
              <w:rPr>
                <w:rFonts w:eastAsia="Calibri"/>
              </w:rPr>
              <w:t xml:space="preserve">SAS с возможностью горячей замены с дублированием интерфейса подключения; </w:t>
            </w:r>
          </w:p>
          <w:p w14:paraId="18425438" w14:textId="69815926" w:rsidR="005F4257" w:rsidRPr="00B66380" w:rsidRDefault="00AC09AD" w:rsidP="005F4257">
            <w:pPr>
              <w:numPr>
                <w:ilvl w:val="0"/>
                <w:numId w:val="4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6</w:t>
            </w:r>
            <w:r w:rsidR="00DE10D3" w:rsidRPr="00B66380">
              <w:rPr>
                <w:rFonts w:eastAsia="Calibri"/>
              </w:rPr>
              <w:t xml:space="preserve">ТБ, </w:t>
            </w:r>
            <w:r w:rsidRPr="00B66380">
              <w:rPr>
                <w:rFonts w:eastAsia="Calibri"/>
              </w:rPr>
              <w:t>10</w:t>
            </w:r>
            <w:r w:rsidR="00DE10D3" w:rsidRPr="00B66380">
              <w:rPr>
                <w:rFonts w:eastAsia="Calibri"/>
              </w:rPr>
              <w:t>ТБ</w:t>
            </w:r>
            <w:r w:rsidR="00FF4586" w:rsidRPr="00B66380">
              <w:rPr>
                <w:rFonts w:eastAsia="Calibri"/>
              </w:rPr>
              <w:t>, 14ТБ</w:t>
            </w:r>
            <w:r w:rsidR="00DE10D3" w:rsidRPr="00B66380">
              <w:rPr>
                <w:rFonts w:eastAsia="Calibri"/>
              </w:rPr>
              <w:t xml:space="preserve"> </w:t>
            </w:r>
            <w:r w:rsidR="00D51249" w:rsidRPr="00B66380">
              <w:rPr>
                <w:rFonts w:eastAsia="Calibri"/>
              </w:rPr>
              <w:t xml:space="preserve">все перечисленные дисковые носители с </w:t>
            </w:r>
            <w:r w:rsidR="00DE10D3" w:rsidRPr="00B66380">
              <w:rPr>
                <w:rFonts w:eastAsia="Calibri"/>
              </w:rPr>
              <w:t>72</w:t>
            </w:r>
            <w:r w:rsidR="00557F5B" w:rsidRPr="00B66380">
              <w:rPr>
                <w:rFonts w:eastAsia="Calibri"/>
              </w:rPr>
              <w:t>00 RPM NL-</w:t>
            </w:r>
            <w:r w:rsidR="005F4257" w:rsidRPr="00B66380">
              <w:rPr>
                <w:rFonts w:eastAsia="Calibri"/>
              </w:rPr>
              <w:t>SAS, с возможностью горячей замены с дублированием интерфейса подключения;</w:t>
            </w:r>
          </w:p>
          <w:p w14:paraId="43A59D2B" w14:textId="77777777" w:rsidR="005F4257" w:rsidRPr="00B66380" w:rsidRDefault="005F4257" w:rsidP="009A75B1">
            <w:p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Должны поддерживаться следующие твердотельные носители (SSD):</w:t>
            </w:r>
          </w:p>
          <w:p w14:paraId="0B98FA5B" w14:textId="6BE5C9F3" w:rsidR="005F4257" w:rsidRPr="00B66380" w:rsidRDefault="00FF4586" w:rsidP="00AC09AD">
            <w:pPr>
              <w:numPr>
                <w:ilvl w:val="0"/>
                <w:numId w:val="5"/>
              </w:numPr>
              <w:suppressAutoHyphens/>
              <w:contextualSpacing/>
              <w:jc w:val="both"/>
            </w:pPr>
            <w:r w:rsidRPr="00B66380">
              <w:rPr>
                <w:rFonts w:eastAsia="Calibri"/>
              </w:rPr>
              <w:t>480ГБ,</w:t>
            </w:r>
            <w:r w:rsidR="00F74111" w:rsidRPr="00B66380">
              <w:rPr>
                <w:rFonts w:eastAsia="Calibri"/>
              </w:rPr>
              <w:t xml:space="preserve"> 960ГБ,</w:t>
            </w:r>
            <w:r w:rsidRPr="00B66380">
              <w:rPr>
                <w:rFonts w:eastAsia="Calibri"/>
              </w:rPr>
              <w:t xml:space="preserve"> </w:t>
            </w:r>
            <w:r w:rsidR="00AC09AD" w:rsidRPr="00B66380">
              <w:rPr>
                <w:rFonts w:eastAsia="Calibri"/>
              </w:rPr>
              <w:t>1.9Т</w:t>
            </w:r>
            <w:r w:rsidR="005F4257" w:rsidRPr="00B66380">
              <w:rPr>
                <w:rFonts w:eastAsia="Calibri"/>
              </w:rPr>
              <w:t>Б</w:t>
            </w:r>
            <w:r w:rsidR="00AC09AD" w:rsidRPr="00B66380">
              <w:rPr>
                <w:rFonts w:eastAsia="Calibri"/>
              </w:rPr>
              <w:t>, 3.8ТБ, 7.6ТБ</w:t>
            </w:r>
            <w:r w:rsidRPr="00B66380">
              <w:rPr>
                <w:rFonts w:eastAsia="Calibri"/>
              </w:rPr>
              <w:t>,</w:t>
            </w:r>
            <w:r w:rsidR="005F4257" w:rsidRPr="00B66380">
              <w:rPr>
                <w:rFonts w:eastAsia="Calibri"/>
              </w:rPr>
              <w:t xml:space="preserve"> </w:t>
            </w:r>
            <w:r w:rsidR="00AC09AD" w:rsidRPr="00B66380">
              <w:rPr>
                <w:rFonts w:eastAsia="Calibri"/>
              </w:rPr>
              <w:t>15Т</w:t>
            </w:r>
            <w:r w:rsidR="005F4257" w:rsidRPr="00B66380">
              <w:rPr>
                <w:rFonts w:eastAsia="Calibri"/>
              </w:rPr>
              <w:t>Б</w:t>
            </w:r>
            <w:r w:rsidRPr="00B66380">
              <w:rPr>
                <w:rFonts w:eastAsia="Calibri"/>
              </w:rPr>
              <w:t xml:space="preserve"> и 30ТБ</w:t>
            </w:r>
            <w:r w:rsidR="005F4257" w:rsidRPr="00B66380">
              <w:rPr>
                <w:rFonts w:eastAsia="Calibri"/>
              </w:rPr>
              <w:t xml:space="preserve"> </w:t>
            </w:r>
            <w:r w:rsidR="00D51249" w:rsidRPr="00B66380">
              <w:rPr>
                <w:rFonts w:eastAsia="Calibri"/>
              </w:rPr>
              <w:t xml:space="preserve">все перечисленные твердотельные носители </w:t>
            </w:r>
            <w:r w:rsidR="005F4257" w:rsidRPr="00B66380">
              <w:rPr>
                <w:rFonts w:eastAsia="Calibri"/>
              </w:rPr>
              <w:t xml:space="preserve">с возможностью горячей замены с </w:t>
            </w:r>
            <w:r w:rsidR="00AC09AD" w:rsidRPr="00B66380">
              <w:rPr>
                <w:rFonts w:eastAsia="Calibri"/>
              </w:rPr>
              <w:t>ду</w:t>
            </w:r>
            <w:r w:rsidR="005F4257" w:rsidRPr="00B66380">
              <w:rPr>
                <w:rFonts w:eastAsia="Calibri"/>
              </w:rPr>
              <w:t>блированием интерфейса подключения;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06C927CA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70272383" w14:textId="77777777" w:rsidTr="00D8042F">
        <w:trPr>
          <w:gridAfter w:val="1"/>
          <w:wAfter w:w="8" w:type="dxa"/>
          <w:trHeight w:val="825"/>
        </w:trPr>
        <w:tc>
          <w:tcPr>
            <w:tcW w:w="464" w:type="dxa"/>
            <w:vMerge/>
            <w:shd w:val="clear" w:color="auto" w:fill="auto"/>
            <w:vAlign w:val="center"/>
          </w:tcPr>
          <w:p w14:paraId="49296289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B5EC53" w14:textId="61124431" w:rsidR="005F4257" w:rsidRPr="00B66380" w:rsidRDefault="009C4C0A" w:rsidP="009C4C0A">
            <w:pPr>
              <w:numPr>
                <w:ilvl w:val="1"/>
                <w:numId w:val="3"/>
              </w:numPr>
              <w:ind w:left="329" w:hanging="329"/>
              <w:contextualSpacing/>
            </w:pPr>
            <w:r w:rsidRPr="00B66380">
              <w:rPr>
                <w:rFonts w:eastAsia="Calibri"/>
                <w:bCs/>
                <w:iCs/>
              </w:rPr>
              <w:t>Диско</w:t>
            </w:r>
            <w:r w:rsidR="005F4257" w:rsidRPr="00B66380">
              <w:rPr>
                <w:rFonts w:eastAsia="Calibri"/>
                <w:bCs/>
                <w:iCs/>
              </w:rPr>
              <w:t>вая мкость: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537FBBB" w14:textId="77777777" w:rsidR="005F4257" w:rsidRPr="00B66380" w:rsidRDefault="005F4257" w:rsidP="009A75B1">
            <w:p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Должны поставляться со следующими собственными внутренними дисками, без учета использования технологии виртуализации ресурсов хранения с внешних систем хранения данных. </w:t>
            </w:r>
          </w:p>
          <w:p w14:paraId="4FC0E4AA" w14:textId="5F624A9C" w:rsidR="005F4257" w:rsidRPr="00B66380" w:rsidRDefault="005F4257" w:rsidP="009A75B1">
            <w:p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Количество </w:t>
            </w:r>
            <w:r w:rsidRPr="00B66380">
              <w:rPr>
                <w:rFonts w:eastAsia="Calibri"/>
                <w:lang w:eastAsia="ja-JP"/>
              </w:rPr>
              <w:t>дисковых</w:t>
            </w:r>
            <w:r w:rsidRPr="00B66380">
              <w:rPr>
                <w:rFonts w:eastAsia="Calibri"/>
              </w:rPr>
              <w:t xml:space="preserve"> носителей</w:t>
            </w:r>
            <w:r w:rsidR="007B4F3A" w:rsidRPr="00B66380">
              <w:rPr>
                <w:rFonts w:eastAsia="Calibri"/>
              </w:rPr>
              <w:t xml:space="preserve"> в комплекте поставки</w:t>
            </w:r>
            <w:r w:rsidRPr="00B66380">
              <w:rPr>
                <w:rFonts w:eastAsia="Calibri"/>
              </w:rPr>
              <w:t>:</w:t>
            </w:r>
          </w:p>
          <w:p w14:paraId="7E62BFB0" w14:textId="721A4E6B" w:rsidR="00E444AC" w:rsidRPr="00B66380" w:rsidRDefault="00604956" w:rsidP="00E444AC">
            <w:pPr>
              <w:numPr>
                <w:ilvl w:val="0"/>
                <w:numId w:val="5"/>
              </w:numPr>
              <w:suppressAutoHyphens/>
              <w:contextualSpacing/>
              <w:jc w:val="both"/>
            </w:pPr>
            <w:r w:rsidRPr="00B66380">
              <w:rPr>
                <w:rFonts w:eastAsia="Calibri"/>
              </w:rPr>
              <w:lastRenderedPageBreak/>
              <w:t>1</w:t>
            </w:r>
            <w:r w:rsidR="00AC09AD" w:rsidRPr="00B66380">
              <w:rPr>
                <w:rFonts w:eastAsia="Calibri"/>
              </w:rPr>
              <w:t>6</w:t>
            </w:r>
            <w:r w:rsidR="00DE10D3" w:rsidRPr="00B66380">
              <w:rPr>
                <w:rFonts w:eastAsia="Calibri"/>
              </w:rPr>
              <w:t xml:space="preserve"> дисков</w:t>
            </w:r>
            <w:r w:rsidR="005F4257" w:rsidRPr="00B66380">
              <w:rPr>
                <w:rFonts w:eastAsia="Calibri"/>
              </w:rPr>
              <w:t xml:space="preserve"> </w:t>
            </w:r>
            <w:r w:rsidR="00DE10D3" w:rsidRPr="00B66380">
              <w:rPr>
                <w:rFonts w:eastAsia="Calibri"/>
              </w:rPr>
              <w:t xml:space="preserve">SAS </w:t>
            </w:r>
            <w:r w:rsidR="00E444AC" w:rsidRPr="00B66380">
              <w:rPr>
                <w:rFonts w:eastAsia="Calibri"/>
              </w:rPr>
              <w:t xml:space="preserve">10000 RPM, емкостью </w:t>
            </w:r>
            <w:r w:rsidR="00AC09AD" w:rsidRPr="00B66380">
              <w:rPr>
                <w:rFonts w:eastAsia="Calibri"/>
              </w:rPr>
              <w:t>2</w:t>
            </w:r>
            <w:r w:rsidR="00E444AC" w:rsidRPr="00B66380">
              <w:rPr>
                <w:rFonts w:eastAsia="Calibri"/>
              </w:rPr>
              <w:t>.</w:t>
            </w:r>
            <w:r w:rsidR="00AC09AD" w:rsidRPr="00B66380">
              <w:rPr>
                <w:rFonts w:eastAsia="Calibri"/>
              </w:rPr>
              <w:t>4</w:t>
            </w:r>
            <w:r w:rsidR="00DE10D3" w:rsidRPr="00B66380">
              <w:rPr>
                <w:rFonts w:eastAsia="Calibri"/>
              </w:rPr>
              <w:t xml:space="preserve"> ТБ каждый;</w:t>
            </w:r>
          </w:p>
          <w:p w14:paraId="2D60CAA2" w14:textId="211EEA60" w:rsidR="00E444AC" w:rsidRPr="00B66380" w:rsidRDefault="00604956" w:rsidP="00E444AC">
            <w:pPr>
              <w:numPr>
                <w:ilvl w:val="0"/>
                <w:numId w:val="5"/>
              </w:numPr>
              <w:suppressAutoHyphens/>
              <w:contextualSpacing/>
              <w:jc w:val="both"/>
            </w:pPr>
            <w:r w:rsidRPr="00B66380">
              <w:rPr>
                <w:rFonts w:eastAsia="Calibri"/>
              </w:rPr>
              <w:t>4</w:t>
            </w:r>
            <w:r w:rsidR="00E444AC" w:rsidRPr="00B66380">
              <w:rPr>
                <w:rFonts w:eastAsia="Calibri"/>
              </w:rPr>
              <w:t xml:space="preserve"> носител</w:t>
            </w:r>
            <w:r w:rsidR="00671C55" w:rsidRPr="00B66380">
              <w:rPr>
                <w:rFonts w:eastAsia="Calibri"/>
              </w:rPr>
              <w:t>я</w:t>
            </w:r>
            <w:r w:rsidR="00E444AC" w:rsidRPr="00B66380">
              <w:rPr>
                <w:rFonts w:eastAsia="Calibri"/>
              </w:rPr>
              <w:t xml:space="preserve"> </w:t>
            </w:r>
            <w:r w:rsidR="00AC09AD" w:rsidRPr="00B66380">
              <w:rPr>
                <w:rFonts w:eastAsia="Calibri"/>
                <w:lang w:val="en-US"/>
              </w:rPr>
              <w:t>SSD</w:t>
            </w:r>
            <w:r w:rsidR="00AC09AD" w:rsidRPr="00B66380">
              <w:rPr>
                <w:rFonts w:eastAsia="Calibri"/>
              </w:rPr>
              <w:t xml:space="preserve"> </w:t>
            </w:r>
            <w:r w:rsidR="00E444AC" w:rsidRPr="00B66380">
              <w:rPr>
                <w:rFonts w:eastAsia="Calibri"/>
              </w:rPr>
              <w:t xml:space="preserve">емкостью </w:t>
            </w:r>
            <w:r w:rsidR="00AC09AD" w:rsidRPr="00B66380">
              <w:rPr>
                <w:rFonts w:eastAsia="Calibri"/>
              </w:rPr>
              <w:t>3</w:t>
            </w:r>
            <w:r w:rsidR="00E444AC" w:rsidRPr="00B66380">
              <w:rPr>
                <w:rFonts w:eastAsia="Calibri"/>
              </w:rPr>
              <w:t>.</w:t>
            </w:r>
            <w:r w:rsidR="00AC09AD" w:rsidRPr="00B66380">
              <w:rPr>
                <w:rFonts w:eastAsia="Calibri"/>
              </w:rPr>
              <w:t>8</w:t>
            </w:r>
            <w:r w:rsidR="00E444AC" w:rsidRPr="00B66380">
              <w:rPr>
                <w:rFonts w:eastAsia="Calibri"/>
              </w:rPr>
              <w:t xml:space="preserve"> ТБ каждый;</w:t>
            </w:r>
          </w:p>
          <w:p w14:paraId="7855DDDE" w14:textId="6524DF01" w:rsidR="007B4F3A" w:rsidRPr="00B66380" w:rsidRDefault="007B4F3A" w:rsidP="007B4F3A">
            <w:pPr>
              <w:suppressAutoHyphens/>
              <w:jc w:val="both"/>
            </w:pPr>
            <w:r w:rsidRPr="00B66380">
              <w:rPr>
                <w:rFonts w:eastAsia="Calibri"/>
              </w:rPr>
              <w:t xml:space="preserve">Максимальное количество устанавливаемых </w:t>
            </w:r>
            <w:r w:rsidR="00C82EC7" w:rsidRPr="00B66380">
              <w:rPr>
                <w:rFonts w:eastAsia="Calibri"/>
                <w:lang w:val="en-US"/>
              </w:rPr>
              <w:t>SSD</w:t>
            </w:r>
            <w:r w:rsidR="00C82EC7" w:rsidRPr="00B66380">
              <w:rPr>
                <w:rFonts w:eastAsia="Calibri"/>
              </w:rPr>
              <w:t xml:space="preserve"> </w:t>
            </w:r>
            <w:r w:rsidRPr="00B66380">
              <w:rPr>
                <w:rFonts w:eastAsia="Calibri"/>
              </w:rPr>
              <w:t xml:space="preserve">- не менее </w:t>
            </w:r>
            <w:r w:rsidR="00604956" w:rsidRPr="00B66380">
              <w:rPr>
                <w:rFonts w:eastAsia="Calibri"/>
              </w:rPr>
              <w:t>288</w:t>
            </w:r>
            <w:r w:rsidR="00D51249" w:rsidRPr="00B66380">
              <w:rPr>
                <w:rFonts w:eastAsia="Calibri"/>
              </w:rPr>
              <w:t xml:space="preserve"> шт</w:t>
            </w:r>
            <w:r w:rsidRPr="00B66380">
              <w:rPr>
                <w:rFonts w:eastAsia="Calibri"/>
              </w:rPr>
              <w:t xml:space="preserve">. </w:t>
            </w:r>
          </w:p>
          <w:p w14:paraId="02B95F02" w14:textId="77777777" w:rsidR="007B4F3A" w:rsidRPr="00B66380" w:rsidRDefault="007B4F3A" w:rsidP="007B4F3A">
            <w:pPr>
              <w:suppressAutoHyphens/>
              <w:ind w:left="720"/>
              <w:contextualSpacing/>
              <w:jc w:val="both"/>
              <w:rPr>
                <w:highlight w:val="yellow"/>
              </w:rPr>
            </w:pPr>
          </w:p>
          <w:p w14:paraId="36111C49" w14:textId="15B06ADD" w:rsidR="00E444AC" w:rsidRPr="00B66380" w:rsidRDefault="00E444AC" w:rsidP="00E444AC">
            <w:pPr>
              <w:suppressAutoHyphens/>
              <w:ind w:left="720"/>
              <w:contextualSpacing/>
              <w:jc w:val="both"/>
              <w:rPr>
                <w:highlight w:val="yellow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976DDC8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0FE603D2" w14:textId="77777777" w:rsidTr="00D8042F">
        <w:trPr>
          <w:gridAfter w:val="1"/>
          <w:wAfter w:w="8" w:type="dxa"/>
          <w:trHeight w:val="155"/>
        </w:trPr>
        <w:tc>
          <w:tcPr>
            <w:tcW w:w="464" w:type="dxa"/>
            <w:vMerge/>
            <w:shd w:val="clear" w:color="auto" w:fill="auto"/>
            <w:vAlign w:val="center"/>
          </w:tcPr>
          <w:p w14:paraId="288A3AF9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0528F7" w14:textId="50DFF6AC" w:rsidR="005F4257" w:rsidRPr="00B66380" w:rsidRDefault="005F4257" w:rsidP="009C4C0A">
            <w:pPr>
              <w:numPr>
                <w:ilvl w:val="1"/>
                <w:numId w:val="3"/>
              </w:numPr>
              <w:ind w:left="329" w:hanging="329"/>
              <w:contextualSpacing/>
            </w:pPr>
            <w:r w:rsidRPr="00B66380">
              <w:rPr>
                <w:rFonts w:eastAsia="Calibri"/>
                <w:bCs/>
                <w:iCs/>
              </w:rPr>
              <w:t>Требование к контроллерам: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30162A6" w14:textId="77777777" w:rsidR="005F4257" w:rsidRPr="00B66380" w:rsidRDefault="005F4257" w:rsidP="005F4257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Два активных вычислительных контроллера;</w:t>
            </w:r>
          </w:p>
          <w:p w14:paraId="373248C1" w14:textId="77777777" w:rsidR="005F4257" w:rsidRPr="00B66380" w:rsidRDefault="005F4257" w:rsidP="005F4257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Все контроллеры должны работать по схеме Active-Active;</w:t>
            </w:r>
          </w:p>
          <w:p w14:paraId="1F1DF4C6" w14:textId="77777777" w:rsidR="005F4257" w:rsidRPr="00B66380" w:rsidRDefault="005F4257" w:rsidP="005F4257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Иметь пропускную способностью каждого внутреннего SAS-пути для подключения дисковых полок каждого не менее 12Gbit/s;</w:t>
            </w:r>
          </w:p>
          <w:p w14:paraId="5B440F8B" w14:textId="01E7AA2B" w:rsidR="005F4257" w:rsidRPr="00B66380" w:rsidRDefault="005F4257" w:rsidP="005F4257">
            <w:pPr>
              <w:numPr>
                <w:ilvl w:val="0"/>
                <w:numId w:val="7"/>
              </w:numPr>
              <w:contextualSpacing/>
              <w:jc w:val="both"/>
            </w:pPr>
            <w:r w:rsidRPr="00B66380">
              <w:rPr>
                <w:rFonts w:eastAsia="Calibri"/>
              </w:rPr>
              <w:t>Иметь возможность подключать дополнительные файловые контроллеры для обеспечения доступа по протоколам NFS/SMB/FTP/</w:t>
            </w:r>
            <w:r w:rsidR="00E735D4" w:rsidRPr="00B66380">
              <w:rPr>
                <w:rFonts w:eastAsia="Calibri"/>
              </w:rPr>
              <w:t>iSCSI.</w:t>
            </w:r>
            <w:r w:rsidRPr="00B66380">
              <w:rPr>
                <w:rFonts w:eastAsia="Calibri"/>
              </w:rPr>
              <w:t xml:space="preserve"> Файловые контроллеры должны быть реализованы на FPGA процессорах;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D152980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0702BB7E" w14:textId="77777777" w:rsidTr="00D8042F">
        <w:trPr>
          <w:gridAfter w:val="1"/>
          <w:wAfter w:w="8" w:type="dxa"/>
          <w:trHeight w:val="750"/>
        </w:trPr>
        <w:tc>
          <w:tcPr>
            <w:tcW w:w="464" w:type="dxa"/>
            <w:vMerge/>
            <w:shd w:val="clear" w:color="auto" w:fill="auto"/>
            <w:vAlign w:val="center"/>
          </w:tcPr>
          <w:p w14:paraId="062D4D7C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023862" w14:textId="77777777" w:rsidR="005F4257" w:rsidRPr="00B66380" w:rsidRDefault="005F4257" w:rsidP="00A76D5C">
            <w:pPr>
              <w:numPr>
                <w:ilvl w:val="1"/>
                <w:numId w:val="3"/>
              </w:numPr>
              <w:ind w:left="329" w:hanging="329"/>
              <w:contextualSpacing/>
            </w:pPr>
            <w:r w:rsidRPr="00B66380">
              <w:rPr>
                <w:rFonts w:eastAsia="Calibri"/>
                <w:bCs/>
                <w:iCs/>
              </w:rPr>
              <w:t>Cache память: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012F299" w14:textId="3A1239C5" w:rsidR="00FF4586" w:rsidRPr="00B66380" w:rsidRDefault="005F4257" w:rsidP="005F4257">
            <w:pPr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Общий объем кэш-памяти - </w:t>
            </w:r>
            <w:r w:rsidR="00604956" w:rsidRPr="00B66380">
              <w:rPr>
                <w:rFonts w:eastAsia="Calibri"/>
              </w:rPr>
              <w:t>256Г</w:t>
            </w:r>
            <w:r w:rsidRPr="00B66380">
              <w:rPr>
                <w:rFonts w:eastAsia="Calibri"/>
              </w:rPr>
              <w:t>Б на основе технологии DDR</w:t>
            </w:r>
          </w:p>
          <w:p w14:paraId="5739D321" w14:textId="41F19207" w:rsidR="005F4257" w:rsidRPr="00B66380" w:rsidRDefault="00FF4586" w:rsidP="005F4257">
            <w:pPr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Кэш-память должна быть на DRAM чипах, поддерживающая кеширование в режимах упреждающего чтения (Read Ahead) и отложенной записи (Write-Back).</w:t>
            </w:r>
            <w:r w:rsidR="005F4257" w:rsidRPr="00B66380">
              <w:rPr>
                <w:rFonts w:eastAsia="Calibri"/>
              </w:rPr>
              <w:t>;</w:t>
            </w:r>
          </w:p>
          <w:p w14:paraId="6065766C" w14:textId="77777777" w:rsidR="005F4257" w:rsidRPr="00B66380" w:rsidRDefault="005F4257" w:rsidP="005F4257">
            <w:pPr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доступность всего объема кэш-памяти для любого из установленных вычислительных контроллеров;</w:t>
            </w:r>
          </w:p>
          <w:p w14:paraId="2F7CFA7B" w14:textId="77777777" w:rsidR="005F4257" w:rsidRPr="00B66380" w:rsidRDefault="005F4257" w:rsidP="005F4257">
            <w:pPr>
              <w:numPr>
                <w:ilvl w:val="0"/>
                <w:numId w:val="9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резервирование на уровне модулей кэш-памяти для обеспечения отказоустойчивости данного типа компонентов.</w:t>
            </w:r>
          </w:p>
          <w:p w14:paraId="68A21414" w14:textId="7C76C714" w:rsidR="005F4257" w:rsidRPr="00B66380" w:rsidRDefault="005F4257" w:rsidP="005F4257">
            <w:pPr>
              <w:numPr>
                <w:ilvl w:val="0"/>
                <w:numId w:val="9"/>
              </w:numPr>
              <w:contextualSpacing/>
              <w:jc w:val="both"/>
            </w:pPr>
            <w:r w:rsidRPr="00B66380">
              <w:rPr>
                <w:rFonts w:eastAsia="Calibri"/>
              </w:rPr>
              <w:t>Должна поддерживаться возможность организации разделов внутри кэш-памяти</w:t>
            </w:r>
            <w:r w:rsidR="00F22559" w:rsidRPr="00B66380">
              <w:rPr>
                <w:rFonts w:eastAsia="Calibri"/>
              </w:rPr>
              <w:t xml:space="preserve"> - не менее 32 разделов. </w:t>
            </w:r>
            <w:r w:rsidRPr="00B66380">
              <w:rPr>
                <w:rFonts w:eastAsia="Calibri"/>
              </w:rPr>
              <w:t>Кэш-память должна обеспечивать функцию передачи созданного раздела в монопольное владение указанному логическому тому</w:t>
            </w:r>
            <w:r w:rsidR="00B8568A" w:rsidRPr="00B66380">
              <w:rPr>
                <w:rFonts w:eastAsia="Calibri"/>
              </w:rPr>
              <w:t>,</w:t>
            </w:r>
            <w:r w:rsidRPr="00B66380">
              <w:rPr>
                <w:rFonts w:eastAsia="Calibri"/>
              </w:rPr>
              <w:t xml:space="preserve"> группе</w:t>
            </w:r>
            <w:r w:rsidR="00F22559" w:rsidRPr="00B66380">
              <w:rPr>
                <w:rFonts w:eastAsia="Calibri"/>
              </w:rPr>
              <w:t xml:space="preserve"> томов</w:t>
            </w:r>
            <w:r w:rsidRPr="00B66380">
              <w:rPr>
                <w:rFonts w:eastAsia="Calibri"/>
              </w:rPr>
              <w:t>;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CE9237A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6CB88048" w14:textId="77777777" w:rsidTr="00D8042F">
        <w:trPr>
          <w:gridAfter w:val="1"/>
          <w:wAfter w:w="8" w:type="dxa"/>
          <w:trHeight w:val="705"/>
        </w:trPr>
        <w:tc>
          <w:tcPr>
            <w:tcW w:w="464" w:type="dxa"/>
            <w:vMerge/>
            <w:shd w:val="clear" w:color="auto" w:fill="auto"/>
            <w:vAlign w:val="center"/>
          </w:tcPr>
          <w:p w14:paraId="0EDF7EC8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0F865D" w14:textId="656E3B25" w:rsidR="005F4257" w:rsidRPr="00B66380" w:rsidRDefault="005F4257" w:rsidP="009C4C0A">
            <w:pPr>
              <w:numPr>
                <w:ilvl w:val="1"/>
                <w:numId w:val="3"/>
              </w:numPr>
              <w:ind w:left="329" w:hanging="329"/>
              <w:contextualSpacing/>
            </w:pPr>
            <w:r w:rsidRPr="00B66380">
              <w:rPr>
                <w:rFonts w:eastAsia="Calibri"/>
                <w:bCs/>
              </w:rPr>
              <w:t>Требования к модулям работы с дисками: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1A2711C" w14:textId="77777777" w:rsidR="005F4257" w:rsidRPr="00B66380" w:rsidRDefault="005F4257" w:rsidP="005F4257">
            <w:pPr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Использование типа интерфейса SAS для связи дисковых контроллеров и полок для установки дисков;</w:t>
            </w:r>
          </w:p>
          <w:p w14:paraId="4FD9F20C" w14:textId="4FE5E98A" w:rsidR="005F4257" w:rsidRPr="00B66380" w:rsidRDefault="005F4257" w:rsidP="00507C0C">
            <w:pPr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Обеспечение работы SAS контроллеров с уровнями защиты данных RAID</w:t>
            </w:r>
            <w:r w:rsidR="00322AFE" w:rsidRPr="00B66380">
              <w:rPr>
                <w:rFonts w:eastAsia="Calibri"/>
              </w:rPr>
              <w:t xml:space="preserve"> </w:t>
            </w:r>
            <w:r w:rsidR="00CE6939" w:rsidRPr="00B66380">
              <w:rPr>
                <w:rFonts w:eastAsia="Calibri"/>
              </w:rPr>
              <w:t>1</w:t>
            </w:r>
            <w:r w:rsidR="00FF4586" w:rsidRPr="00B66380">
              <w:rPr>
                <w:rFonts w:eastAsia="Calibri"/>
              </w:rPr>
              <w:t>0</w:t>
            </w:r>
            <w:r w:rsidR="00CE6939" w:rsidRPr="00B66380">
              <w:rPr>
                <w:rFonts w:eastAsia="Calibri"/>
              </w:rPr>
              <w:t xml:space="preserve">, </w:t>
            </w:r>
            <w:r w:rsidRPr="00B66380">
              <w:rPr>
                <w:rFonts w:eastAsia="Calibri"/>
              </w:rPr>
              <w:t>5, 6;</w:t>
            </w:r>
            <w:r w:rsidR="00507C0C" w:rsidRPr="00B66380">
              <w:rPr>
                <w:rFonts w:eastAsia="Calibri"/>
              </w:rPr>
              <w:t xml:space="preserve"> Реализация </w:t>
            </w:r>
            <w:r w:rsidR="00507C0C" w:rsidRPr="00B66380">
              <w:rPr>
                <w:rFonts w:eastAsia="Calibri"/>
                <w:lang w:val="en-US"/>
              </w:rPr>
              <w:t>RAID</w:t>
            </w:r>
            <w:r w:rsidR="00507C0C" w:rsidRPr="00B66380">
              <w:rPr>
                <w:rFonts w:eastAsia="Calibri"/>
              </w:rPr>
              <w:t xml:space="preserve"> – аппаратная, с </w:t>
            </w:r>
            <w:r w:rsidR="005F6506" w:rsidRPr="00B66380">
              <w:rPr>
                <w:rFonts w:eastAsia="Calibri"/>
              </w:rPr>
              <w:t>физически выделенными</w:t>
            </w:r>
            <w:r w:rsidR="00507C0C" w:rsidRPr="00B66380">
              <w:rPr>
                <w:rFonts w:eastAsia="Calibri"/>
              </w:rPr>
              <w:t xml:space="preserve"> дисками «горячей замены»</w:t>
            </w:r>
            <w:r w:rsidR="008E4B3E" w:rsidRPr="00B66380">
              <w:rPr>
                <w:rFonts w:eastAsia="Calibri"/>
              </w:rPr>
              <w:t>;</w:t>
            </w:r>
          </w:p>
          <w:p w14:paraId="7770A20A" w14:textId="423D204F" w:rsidR="003D5927" w:rsidRPr="00B66380" w:rsidRDefault="008E4B3E" w:rsidP="003D5927">
            <w:pPr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Максимальное количество групп четности </w:t>
            </w:r>
            <w:r w:rsidR="003D5927" w:rsidRPr="00B66380">
              <w:rPr>
                <w:rFonts w:eastAsia="Calibri"/>
              </w:rPr>
              <w:t>не менее 128 шт.</w:t>
            </w:r>
            <w:r w:rsidRPr="00B66380">
              <w:rPr>
                <w:rFonts w:eastAsia="Calibri"/>
              </w:rPr>
              <w:t>;</w:t>
            </w:r>
          </w:p>
          <w:p w14:paraId="28A11FB8" w14:textId="3E0D53FC" w:rsidR="003D5927" w:rsidRPr="00B66380" w:rsidRDefault="008E4B3E" w:rsidP="003D5927">
            <w:pPr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Максимальное количество томов/групп четности </w:t>
            </w:r>
            <w:r w:rsidR="003D5927" w:rsidRPr="00B66380">
              <w:rPr>
                <w:rFonts w:eastAsia="Calibri"/>
              </w:rPr>
              <w:t>не менее 2048 шт.</w:t>
            </w:r>
            <w:r w:rsidRPr="00B66380">
              <w:rPr>
                <w:rFonts w:eastAsia="Calibri"/>
              </w:rPr>
              <w:t>;</w:t>
            </w:r>
          </w:p>
          <w:p w14:paraId="77279D02" w14:textId="77777777" w:rsidR="005F4257" w:rsidRPr="00B66380" w:rsidRDefault="005F4257" w:rsidP="005F4257">
            <w:pPr>
              <w:numPr>
                <w:ilvl w:val="0"/>
                <w:numId w:val="8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Резервирование на уровне модулей SAS контроллеров для обеспечения безотказности работы данного типа компонент;</w:t>
            </w:r>
          </w:p>
          <w:p w14:paraId="4928D6A2" w14:textId="77777777" w:rsidR="005F4257" w:rsidRPr="00B66380" w:rsidRDefault="005F4257" w:rsidP="005F4257">
            <w:pPr>
              <w:numPr>
                <w:ilvl w:val="0"/>
                <w:numId w:val="8"/>
              </w:numPr>
              <w:contextualSpacing/>
              <w:jc w:val="both"/>
            </w:pPr>
            <w:r w:rsidRPr="00B66380">
              <w:rPr>
                <w:rFonts w:eastAsia="Calibri"/>
              </w:rPr>
              <w:t xml:space="preserve">Поддерживать дисковые полки в форм-факторе </w:t>
            </w:r>
            <w:r w:rsidR="00C82EC7" w:rsidRPr="00B66380">
              <w:rPr>
                <w:rFonts w:eastAsia="Calibri"/>
              </w:rPr>
              <w:t>2</w:t>
            </w:r>
            <w:r w:rsidR="00C82EC7" w:rsidRPr="00B66380">
              <w:rPr>
                <w:rFonts w:eastAsia="Calibri"/>
                <w:lang w:val="en-US"/>
              </w:rPr>
              <w:t>U</w:t>
            </w:r>
            <w:r w:rsidR="00C82EC7" w:rsidRPr="00B66380">
              <w:rPr>
                <w:rFonts w:eastAsia="Calibri"/>
              </w:rPr>
              <w:t xml:space="preserve">, </w:t>
            </w:r>
            <w:r w:rsidRPr="00B66380">
              <w:rPr>
                <w:rFonts w:eastAsia="Calibri"/>
              </w:rPr>
              <w:t>4U и вмещающие до 60 дисков SAS и NL</w:t>
            </w:r>
            <w:r w:rsidR="00322AFE" w:rsidRPr="00B66380">
              <w:rPr>
                <w:rFonts w:eastAsia="Calibri"/>
              </w:rPr>
              <w:t>-</w:t>
            </w:r>
            <w:r w:rsidRPr="00B66380">
              <w:rPr>
                <w:rFonts w:eastAsia="Calibri"/>
              </w:rPr>
              <w:t xml:space="preserve">SAS, с </w:t>
            </w:r>
            <w:r w:rsidRPr="00B66380">
              <w:rPr>
                <w:rFonts w:eastAsia="Calibri"/>
              </w:rPr>
              <w:lastRenderedPageBreak/>
              <w:t>возможностью смешивания указанных типов дисков;</w:t>
            </w:r>
          </w:p>
          <w:p w14:paraId="45BF5B8C" w14:textId="675B6B52" w:rsidR="00F74111" w:rsidRPr="00B66380" w:rsidRDefault="00F74111" w:rsidP="005F4257">
            <w:pPr>
              <w:numPr>
                <w:ilvl w:val="0"/>
                <w:numId w:val="8"/>
              </w:numPr>
              <w:contextualSpacing/>
              <w:jc w:val="both"/>
            </w:pPr>
            <w:r w:rsidRPr="00B66380">
              <w:rPr>
                <w:rFonts w:eastAsia="Calibri"/>
              </w:rPr>
              <w:t xml:space="preserve">Поддерживать подключение дисковых полок </w:t>
            </w:r>
            <w:r w:rsidR="007A3D54" w:rsidRPr="00B66380">
              <w:rPr>
                <w:rFonts w:eastAsia="Calibri"/>
              </w:rPr>
              <w:t>с помощью оптических кабелей;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927F395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453C22ED" w14:textId="77777777" w:rsidTr="00D8042F">
        <w:trPr>
          <w:gridAfter w:val="1"/>
          <w:wAfter w:w="8" w:type="dxa"/>
          <w:trHeight w:val="645"/>
        </w:trPr>
        <w:tc>
          <w:tcPr>
            <w:tcW w:w="464" w:type="dxa"/>
            <w:vMerge/>
            <w:shd w:val="clear" w:color="auto" w:fill="auto"/>
            <w:vAlign w:val="center"/>
          </w:tcPr>
          <w:p w14:paraId="7D1E2C3C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993F129" w14:textId="3B070478" w:rsidR="005F4257" w:rsidRPr="00B66380" w:rsidRDefault="005F4257" w:rsidP="009C4C0A">
            <w:pPr>
              <w:numPr>
                <w:ilvl w:val="1"/>
                <w:numId w:val="3"/>
              </w:numPr>
              <w:ind w:left="329" w:hanging="329"/>
              <w:contextualSpacing/>
            </w:pPr>
            <w:r w:rsidRPr="00B66380">
              <w:rPr>
                <w:rFonts w:eastAsia="Calibri"/>
                <w:bCs/>
                <w:iCs/>
              </w:rPr>
              <w:t>Внешние интерфейсы: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B977303" w14:textId="5D3C58EC" w:rsidR="005F4257" w:rsidRPr="00B66380" w:rsidRDefault="005F4257" w:rsidP="005F4257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Количество внешних интерфейсов для подключения к внешним хостам или сети хранения данных </w:t>
            </w:r>
            <w:r w:rsidR="00D5468A" w:rsidRPr="00B66380">
              <w:rPr>
                <w:rFonts w:eastAsia="Calibri"/>
              </w:rPr>
              <w:t>–</w:t>
            </w:r>
            <w:r w:rsidR="00671C55" w:rsidRPr="00B66380">
              <w:rPr>
                <w:rFonts w:eastAsia="Calibri"/>
              </w:rPr>
              <w:t xml:space="preserve"> </w:t>
            </w:r>
            <w:r w:rsidR="00D43A1D" w:rsidRPr="00B66380">
              <w:rPr>
                <w:rFonts w:eastAsia="Calibri"/>
              </w:rPr>
              <w:t>8</w:t>
            </w:r>
            <w:r w:rsidR="00D5468A" w:rsidRPr="00B66380">
              <w:rPr>
                <w:rFonts w:eastAsia="Calibri"/>
              </w:rPr>
              <w:t xml:space="preserve"> шт.</w:t>
            </w:r>
            <w:r w:rsidR="00D43A1D" w:rsidRPr="00B66380">
              <w:rPr>
                <w:rFonts w:eastAsia="Calibri"/>
              </w:rPr>
              <w:t>, с возможность</w:t>
            </w:r>
            <w:r w:rsidR="00E735D4" w:rsidRPr="00B66380">
              <w:rPr>
                <w:rFonts w:eastAsia="Calibri"/>
              </w:rPr>
              <w:t>ю</w:t>
            </w:r>
            <w:r w:rsidR="00D43A1D" w:rsidRPr="00B66380">
              <w:rPr>
                <w:rFonts w:eastAsia="Calibri"/>
              </w:rPr>
              <w:t xml:space="preserve"> расширения количества портов </w:t>
            </w:r>
            <w:r w:rsidR="00E735D4" w:rsidRPr="00B66380">
              <w:rPr>
                <w:rFonts w:eastAsia="Calibri"/>
              </w:rPr>
              <w:t xml:space="preserve">ввода-вывода </w:t>
            </w:r>
            <w:r w:rsidR="00D43A1D" w:rsidRPr="00B66380">
              <w:rPr>
                <w:rFonts w:eastAsia="Calibri"/>
              </w:rPr>
              <w:t>до 16</w:t>
            </w:r>
            <w:r w:rsidR="00D5468A" w:rsidRPr="00B66380">
              <w:rPr>
                <w:rFonts w:eastAsia="Calibri"/>
              </w:rPr>
              <w:t xml:space="preserve"> шт.</w:t>
            </w:r>
            <w:r w:rsidRPr="00B66380">
              <w:rPr>
                <w:rFonts w:eastAsia="Calibri"/>
              </w:rPr>
              <w:t>;</w:t>
            </w:r>
          </w:p>
          <w:p w14:paraId="4C23E7A5" w14:textId="77777777" w:rsidR="005F4257" w:rsidRPr="00B66380" w:rsidRDefault="005F4257" w:rsidP="005F4257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Тип внешних интерфейсов – FC;</w:t>
            </w:r>
          </w:p>
          <w:p w14:paraId="69A53C49" w14:textId="055D9CC0" w:rsidR="00C82EC7" w:rsidRPr="00B66380" w:rsidRDefault="005F4257" w:rsidP="00A620AF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Пропускная способность каждого и</w:t>
            </w:r>
            <w:r w:rsidR="00E444AC" w:rsidRPr="00B66380">
              <w:rPr>
                <w:rFonts w:eastAsia="Calibri"/>
              </w:rPr>
              <w:t xml:space="preserve">нтерфейса </w:t>
            </w:r>
            <w:r w:rsidR="00671C55" w:rsidRPr="00B66380">
              <w:rPr>
                <w:rFonts w:eastAsia="Calibri"/>
              </w:rPr>
              <w:t>-</w:t>
            </w:r>
            <w:r w:rsidR="00E444AC" w:rsidRPr="00B66380">
              <w:rPr>
                <w:rFonts w:eastAsia="Calibri"/>
              </w:rPr>
              <w:t xml:space="preserve"> </w:t>
            </w:r>
            <w:r w:rsidR="00604956" w:rsidRPr="00B66380">
              <w:rPr>
                <w:rFonts w:eastAsia="Calibri"/>
              </w:rPr>
              <w:t>16</w:t>
            </w:r>
            <w:r w:rsidRPr="00B66380">
              <w:rPr>
                <w:rFonts w:eastAsia="Calibri"/>
              </w:rPr>
              <w:t xml:space="preserve"> Гбит/с</w:t>
            </w:r>
            <w:r w:rsidR="00CE6939" w:rsidRPr="00B66380">
              <w:rPr>
                <w:rFonts w:eastAsia="Calibri"/>
              </w:rPr>
              <w:t xml:space="preserve"> </w:t>
            </w:r>
            <w:r w:rsidRPr="00B66380">
              <w:rPr>
                <w:rFonts w:eastAsia="Calibri"/>
              </w:rPr>
              <w:t>FC.</w:t>
            </w:r>
          </w:p>
          <w:p w14:paraId="31D0B593" w14:textId="23B05757" w:rsidR="00CE6939" w:rsidRPr="00B66380" w:rsidRDefault="00CE6939" w:rsidP="00A620AF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Пропускная способность в сторону </w:t>
            </w:r>
            <w:r w:rsidR="00491A58" w:rsidRPr="00B66380">
              <w:rPr>
                <w:rFonts w:eastAsia="Calibri"/>
              </w:rPr>
              <w:t>хоста не</w:t>
            </w:r>
            <w:r w:rsidRPr="00B66380">
              <w:rPr>
                <w:rFonts w:eastAsia="Calibri"/>
              </w:rPr>
              <w:t xml:space="preserve"> менее </w:t>
            </w:r>
            <w:r w:rsidR="00604956" w:rsidRPr="00B66380">
              <w:rPr>
                <w:rFonts w:eastAsia="Calibri"/>
              </w:rPr>
              <w:t>128</w:t>
            </w:r>
            <w:r w:rsidRPr="00B66380">
              <w:rPr>
                <w:rFonts w:eastAsia="Calibri"/>
              </w:rPr>
              <w:t>00MB/s</w:t>
            </w:r>
            <w:r w:rsidR="003D5927" w:rsidRPr="00B66380">
              <w:rPr>
                <w:rFonts w:eastAsia="Calibri"/>
              </w:rPr>
              <w:t>;</w:t>
            </w:r>
          </w:p>
          <w:p w14:paraId="30E2735C" w14:textId="266478CE" w:rsidR="005F4257" w:rsidRPr="00B66380" w:rsidRDefault="003D5927" w:rsidP="008E4B3E">
            <w:pPr>
              <w:numPr>
                <w:ilvl w:val="0"/>
                <w:numId w:val="10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Максимальное количество хостов через FC-коммутатор не менее </w:t>
            </w:r>
            <w:r w:rsidR="008E4B3E" w:rsidRPr="00B66380">
              <w:rPr>
                <w:rFonts w:eastAsia="Calibri"/>
              </w:rPr>
              <w:t>255 шт.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A706769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119AA554" w14:textId="77777777" w:rsidTr="00D8042F">
        <w:trPr>
          <w:gridAfter w:val="1"/>
          <w:wAfter w:w="8" w:type="dxa"/>
          <w:trHeight w:val="675"/>
        </w:trPr>
        <w:tc>
          <w:tcPr>
            <w:tcW w:w="464" w:type="dxa"/>
            <w:vMerge/>
            <w:shd w:val="clear" w:color="auto" w:fill="auto"/>
            <w:vAlign w:val="center"/>
          </w:tcPr>
          <w:p w14:paraId="2F14BAA3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948BF34" w14:textId="17433D39" w:rsidR="005F4257" w:rsidRPr="00B66380" w:rsidRDefault="005F4257" w:rsidP="009C4C0A">
            <w:pPr>
              <w:numPr>
                <w:ilvl w:val="1"/>
                <w:numId w:val="3"/>
              </w:numPr>
              <w:ind w:left="329" w:hanging="329"/>
              <w:contextualSpacing/>
            </w:pPr>
            <w:r w:rsidRPr="00B66380">
              <w:rPr>
                <w:rFonts w:eastAsia="Calibri"/>
                <w:bCs/>
                <w:iCs/>
              </w:rPr>
              <w:t>Виртуализация: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06DC0C61" w14:textId="3F552B87" w:rsidR="005F4257" w:rsidRPr="00B66380" w:rsidRDefault="005F4257" w:rsidP="005F4257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Должна поддерживаться аппаратная виртуализация внешних массивов</w:t>
            </w:r>
            <w:r w:rsidR="00E735D4" w:rsidRPr="00B66380">
              <w:rPr>
                <w:rFonts w:eastAsia="Calibri"/>
              </w:rPr>
              <w:t xml:space="preserve"> между всеми моделями, а также</w:t>
            </w:r>
            <w:r w:rsidRPr="00B66380">
              <w:rPr>
                <w:rFonts w:eastAsia="Calibri"/>
              </w:rPr>
              <w:t xml:space="preserve"> </w:t>
            </w:r>
            <w:r w:rsidR="00E735D4" w:rsidRPr="00B66380">
              <w:rPr>
                <w:rFonts w:eastAsia="Calibri"/>
              </w:rPr>
              <w:t xml:space="preserve">системами </w:t>
            </w:r>
            <w:r w:rsidRPr="00B66380">
              <w:rPr>
                <w:rFonts w:eastAsia="Calibri"/>
              </w:rPr>
              <w:t xml:space="preserve">других производителей </w:t>
            </w:r>
            <w:r w:rsidR="00E735D4" w:rsidRPr="00B66380">
              <w:rPr>
                <w:rFonts w:eastAsia="Calibri"/>
              </w:rPr>
              <w:t>посред</w:t>
            </w:r>
            <w:r w:rsidRPr="00B66380">
              <w:rPr>
                <w:rFonts w:eastAsia="Calibri"/>
              </w:rPr>
              <w:t>ств</w:t>
            </w:r>
            <w:r w:rsidR="00E735D4" w:rsidRPr="00B66380">
              <w:rPr>
                <w:rFonts w:eastAsia="Calibri"/>
              </w:rPr>
              <w:t>ом контроллера</w:t>
            </w:r>
            <w:r w:rsidRPr="00B66380">
              <w:rPr>
                <w:rFonts w:eastAsia="Calibri"/>
              </w:rPr>
              <w:t xml:space="preserve"> массива, без использования дополнительных внешних</w:t>
            </w:r>
            <w:r w:rsidR="005F6506" w:rsidRPr="00B66380">
              <w:rPr>
                <w:rFonts w:eastAsia="Calibri"/>
              </w:rPr>
              <w:t xml:space="preserve"> и внутренних</w:t>
            </w:r>
            <w:r w:rsidRPr="00B66380">
              <w:rPr>
                <w:rFonts w:eastAsia="Calibri"/>
              </w:rPr>
              <w:t xml:space="preserve"> </w:t>
            </w:r>
            <w:r w:rsidR="005F6506" w:rsidRPr="00B66380">
              <w:rPr>
                <w:rFonts w:eastAsia="Calibri"/>
              </w:rPr>
              <w:t>модулей,</w:t>
            </w:r>
            <w:r w:rsidRPr="00B66380">
              <w:rPr>
                <w:rFonts w:eastAsia="Calibri"/>
              </w:rPr>
              <w:t xml:space="preserve"> </w:t>
            </w:r>
            <w:r w:rsidR="005F6506" w:rsidRPr="00B66380">
              <w:rPr>
                <w:rFonts w:eastAsia="Calibri"/>
              </w:rPr>
              <w:t>без использования дополнительных</w:t>
            </w:r>
            <w:r w:rsidR="00E735D4" w:rsidRPr="00B66380">
              <w:rPr>
                <w:rFonts w:eastAsia="Calibri"/>
              </w:rPr>
              <w:t xml:space="preserve"> устройств</w:t>
            </w:r>
            <w:r w:rsidRPr="00B66380">
              <w:rPr>
                <w:rFonts w:eastAsia="Calibri"/>
              </w:rPr>
              <w:t>.</w:t>
            </w:r>
          </w:p>
          <w:p w14:paraId="42D39A96" w14:textId="709DA696" w:rsidR="005F4257" w:rsidRPr="00B66380" w:rsidRDefault="00EC280A" w:rsidP="005F4257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Возможность виртуализации до 16</w:t>
            </w:r>
            <w:r w:rsidR="005F4257" w:rsidRPr="00B66380">
              <w:rPr>
                <w:rFonts w:eastAsia="Calibri"/>
              </w:rPr>
              <w:t xml:space="preserve"> ПБ емкости.</w:t>
            </w:r>
          </w:p>
          <w:p w14:paraId="4ADE52EB" w14:textId="77777777" w:rsidR="005F4257" w:rsidRPr="00B66380" w:rsidRDefault="005F4257" w:rsidP="005F4257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Возможность использования внутренних дисков совместно с виртуализированным пространством внешних массивов;</w:t>
            </w:r>
          </w:p>
          <w:p w14:paraId="7FEDE365" w14:textId="77777777" w:rsidR="005F4257" w:rsidRPr="00B66380" w:rsidRDefault="005F4257" w:rsidP="004864F9">
            <w:pPr>
              <w:numPr>
                <w:ilvl w:val="0"/>
                <w:numId w:val="11"/>
              </w:numPr>
              <w:contextualSpacing/>
              <w:jc w:val="both"/>
            </w:pPr>
            <w:r w:rsidRPr="00B66380">
              <w:rPr>
                <w:rFonts w:eastAsia="Calibri"/>
              </w:rPr>
              <w:t xml:space="preserve">Виртуализируемое дисковое пространство </w:t>
            </w:r>
            <w:r w:rsidR="00507C0C" w:rsidRPr="00B66380">
              <w:rPr>
                <w:rFonts w:eastAsia="Calibri"/>
              </w:rPr>
              <w:t xml:space="preserve">может </w:t>
            </w:r>
            <w:r w:rsidRPr="00B66380">
              <w:rPr>
                <w:rFonts w:eastAsia="Calibri"/>
              </w:rPr>
              <w:t>выступать одним из уровне</w:t>
            </w:r>
            <w:r w:rsidR="004864F9" w:rsidRPr="00B66380">
              <w:rPr>
                <w:rFonts w:eastAsia="Calibri"/>
              </w:rPr>
              <w:t>й</w:t>
            </w:r>
            <w:r w:rsidRPr="00B66380">
              <w:rPr>
                <w:rFonts w:eastAsia="Calibri"/>
              </w:rPr>
              <w:t xml:space="preserve"> многоуровневого хранения;</w:t>
            </w:r>
          </w:p>
          <w:p w14:paraId="4E1FE6D3" w14:textId="106DA9D1" w:rsidR="003D5927" w:rsidRPr="00B66380" w:rsidRDefault="003D5927" w:rsidP="004864F9">
            <w:pPr>
              <w:numPr>
                <w:ilvl w:val="0"/>
                <w:numId w:val="11"/>
              </w:numPr>
              <w:contextualSpacing/>
              <w:jc w:val="both"/>
            </w:pPr>
            <w:r w:rsidRPr="00B66380">
              <w:t>Должна быть полная совместимость с VMware.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8E7043F" w14:textId="77777777" w:rsidR="005F4257" w:rsidRPr="00B66380" w:rsidRDefault="005F4257" w:rsidP="009A75B1">
            <w:pPr>
              <w:jc w:val="center"/>
            </w:pPr>
          </w:p>
        </w:tc>
      </w:tr>
      <w:tr w:rsidR="00CE7F71" w:rsidRPr="00B66380" w14:paraId="2BE5D9FC" w14:textId="77777777" w:rsidTr="00D8042F">
        <w:trPr>
          <w:gridAfter w:val="1"/>
          <w:wAfter w:w="8" w:type="dxa"/>
          <w:trHeight w:val="540"/>
        </w:trPr>
        <w:tc>
          <w:tcPr>
            <w:tcW w:w="464" w:type="dxa"/>
            <w:vMerge/>
            <w:shd w:val="clear" w:color="auto" w:fill="auto"/>
            <w:vAlign w:val="center"/>
          </w:tcPr>
          <w:p w14:paraId="034CA6A3" w14:textId="77777777" w:rsidR="00CE7F71" w:rsidRPr="00B66380" w:rsidRDefault="00CE7F71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A16494" w14:textId="09906E14" w:rsidR="00CE7F71" w:rsidRPr="00B66380" w:rsidRDefault="00CE7F71" w:rsidP="009C4C0A">
            <w:pPr>
              <w:numPr>
                <w:ilvl w:val="1"/>
                <w:numId w:val="3"/>
              </w:numPr>
              <w:ind w:left="329" w:hanging="329"/>
              <w:contextualSpacing/>
              <w:rPr>
                <w:rFonts w:eastAsia="Calibri"/>
                <w:bCs/>
                <w:iCs/>
              </w:rPr>
            </w:pPr>
            <w:r w:rsidRPr="00B66380">
              <w:rPr>
                <w:rFonts w:eastAsia="Calibri"/>
                <w:bCs/>
                <w:iCs/>
              </w:rPr>
              <w:t>Безопасность: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A7595E4" w14:textId="77777777" w:rsidR="00CE7F71" w:rsidRPr="00B66380" w:rsidRDefault="00CE7F71" w:rsidP="00CE7F71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Механизм контроля доступа к логическим томам должен гарантировать, что один узел не будет иметь доступ к данным другого узла;</w:t>
            </w:r>
          </w:p>
          <w:p w14:paraId="009C3F70" w14:textId="2C0417B2" w:rsidR="00CE7F71" w:rsidRPr="00B66380" w:rsidRDefault="00CE7F71" w:rsidP="00CE7F71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Механизм контроля доступа к логическим томам должен обеспечивать возможность организации доступа сервера к данным через любой порт.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053A629D" w14:textId="77777777" w:rsidR="00CE7F71" w:rsidRPr="00B66380" w:rsidRDefault="00CE7F71" w:rsidP="009A75B1">
            <w:pPr>
              <w:jc w:val="center"/>
            </w:pPr>
          </w:p>
        </w:tc>
      </w:tr>
      <w:tr w:rsidR="00EC280A" w:rsidRPr="00B66380" w14:paraId="77A6F473" w14:textId="77777777" w:rsidTr="00D8042F">
        <w:trPr>
          <w:gridAfter w:val="1"/>
          <w:wAfter w:w="8" w:type="dxa"/>
          <w:trHeight w:val="540"/>
        </w:trPr>
        <w:tc>
          <w:tcPr>
            <w:tcW w:w="464" w:type="dxa"/>
            <w:vMerge/>
            <w:shd w:val="clear" w:color="auto" w:fill="auto"/>
            <w:vAlign w:val="center"/>
          </w:tcPr>
          <w:p w14:paraId="74C54315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AB65FA" w14:textId="39A35A0C" w:rsidR="005F4257" w:rsidRPr="00B66380" w:rsidRDefault="00CE7F71" w:rsidP="009C4C0A">
            <w:pPr>
              <w:numPr>
                <w:ilvl w:val="1"/>
                <w:numId w:val="3"/>
              </w:numPr>
              <w:ind w:left="462" w:hanging="462"/>
              <w:contextualSpacing/>
              <w:rPr>
                <w:rFonts w:eastAsia="Calibri"/>
                <w:bCs/>
                <w:iCs/>
              </w:rPr>
            </w:pPr>
            <w:r w:rsidRPr="00B66380">
              <w:rPr>
                <w:rFonts w:eastAsia="Calibri"/>
                <w:bCs/>
                <w:iCs/>
              </w:rPr>
              <w:t>Производительнос</w:t>
            </w:r>
            <w:r w:rsidR="009C4C0A" w:rsidRPr="00B66380">
              <w:rPr>
                <w:rFonts w:eastAsia="Calibri"/>
                <w:bCs/>
                <w:iCs/>
              </w:rPr>
              <w:t>ть</w:t>
            </w:r>
            <w:r w:rsidRPr="00B66380">
              <w:rPr>
                <w:rFonts w:eastAsia="Calibri"/>
                <w:bCs/>
                <w:iCs/>
              </w:rPr>
              <w:t xml:space="preserve"> системы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FAF6834" w14:textId="7F85B8EB" w:rsidR="00CE7F71" w:rsidRPr="00B66380" w:rsidRDefault="00CE7F71" w:rsidP="00CE7F71">
            <w:pPr>
              <w:numPr>
                <w:ilvl w:val="0"/>
                <w:numId w:val="12"/>
              </w:numPr>
              <w:contextualSpacing/>
              <w:jc w:val="both"/>
            </w:pPr>
            <w:r w:rsidRPr="00B66380">
              <w:t xml:space="preserve">35200 </w:t>
            </w:r>
            <w:r w:rsidRPr="00B66380">
              <w:rPr>
                <w:lang w:val="en-US"/>
              </w:rPr>
              <w:t>IOPS</w:t>
            </w:r>
            <w:r w:rsidRPr="00B66380">
              <w:t xml:space="preserve"> (8Кб блок, 30%/70% случайное запись /чтение)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73D59B3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47FCF9C8" w14:textId="77777777" w:rsidTr="00CE7F71">
        <w:trPr>
          <w:trHeight w:val="405"/>
        </w:trPr>
        <w:tc>
          <w:tcPr>
            <w:tcW w:w="464" w:type="dxa"/>
            <w:vMerge/>
            <w:shd w:val="clear" w:color="auto" w:fill="auto"/>
            <w:vAlign w:val="center"/>
          </w:tcPr>
          <w:p w14:paraId="5AFCEA78" w14:textId="77777777" w:rsidR="005F4257" w:rsidRPr="00B66380" w:rsidRDefault="005F4257" w:rsidP="009A75B1">
            <w:pPr>
              <w:jc w:val="center"/>
            </w:pPr>
          </w:p>
        </w:tc>
        <w:tc>
          <w:tcPr>
            <w:tcW w:w="9009" w:type="dxa"/>
            <w:gridSpan w:val="3"/>
            <w:shd w:val="clear" w:color="auto" w:fill="auto"/>
            <w:vAlign w:val="center"/>
          </w:tcPr>
          <w:p w14:paraId="33BBDFD3" w14:textId="0A94892E" w:rsidR="005F4257" w:rsidRPr="00B66380" w:rsidRDefault="004E1447" w:rsidP="004E1447">
            <w:pPr>
              <w:pStyle w:val="a3"/>
              <w:numPr>
                <w:ilvl w:val="0"/>
                <w:numId w:val="3"/>
              </w:numPr>
              <w:jc w:val="both"/>
            </w:pPr>
            <w:r>
              <w:rPr>
                <w:rFonts w:eastAsia="Calibri"/>
                <w:bCs/>
              </w:rPr>
              <w:t>П</w:t>
            </w:r>
            <w:r w:rsidR="005F4257" w:rsidRPr="00B66380">
              <w:rPr>
                <w:rFonts w:eastAsia="Calibri"/>
                <w:bCs/>
              </w:rPr>
              <w:t>рограммные требования</w:t>
            </w:r>
            <w:r>
              <w:rPr>
                <w:rFonts w:eastAsia="Calibri"/>
                <w:bCs/>
              </w:rPr>
              <w:t xml:space="preserve"> входящее в комплект поставки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9868083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5DE660B8" w14:textId="77777777" w:rsidTr="00D8042F">
        <w:trPr>
          <w:gridAfter w:val="1"/>
          <w:wAfter w:w="8" w:type="dxa"/>
          <w:trHeight w:val="405"/>
        </w:trPr>
        <w:tc>
          <w:tcPr>
            <w:tcW w:w="464" w:type="dxa"/>
            <w:vMerge/>
            <w:shd w:val="clear" w:color="auto" w:fill="auto"/>
            <w:vAlign w:val="center"/>
          </w:tcPr>
          <w:p w14:paraId="4F073F7A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89D36" w14:textId="77777777" w:rsidR="00673A86" w:rsidRDefault="005F4257" w:rsidP="009A75B1">
            <w:pPr>
              <w:rPr>
                <w:rFonts w:eastAsia="Calibri"/>
                <w:bCs/>
                <w:iCs/>
              </w:rPr>
            </w:pPr>
            <w:r w:rsidRPr="00B66380">
              <w:rPr>
                <w:rFonts w:eastAsia="Calibri"/>
                <w:bCs/>
                <w:iCs/>
              </w:rPr>
              <w:t xml:space="preserve">2.1. Программное </w:t>
            </w:r>
            <w:r w:rsidR="00673A86">
              <w:rPr>
                <w:rFonts w:eastAsia="Calibri"/>
                <w:bCs/>
                <w:iCs/>
              </w:rPr>
              <w:t xml:space="preserve">       </w:t>
            </w:r>
          </w:p>
          <w:p w14:paraId="52D8530D" w14:textId="77777777" w:rsidR="00673A86" w:rsidRDefault="00673A86" w:rsidP="009A75B1">
            <w:pPr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       </w:t>
            </w:r>
            <w:r w:rsidR="005F4257" w:rsidRPr="00B66380">
              <w:rPr>
                <w:rFonts w:eastAsia="Calibri"/>
                <w:bCs/>
                <w:iCs/>
              </w:rPr>
              <w:t xml:space="preserve">обеспечение </w:t>
            </w:r>
            <w:r>
              <w:rPr>
                <w:rFonts w:eastAsia="Calibri"/>
                <w:bCs/>
                <w:iCs/>
              </w:rPr>
              <w:t xml:space="preserve">для  </w:t>
            </w:r>
          </w:p>
          <w:p w14:paraId="48E957F6" w14:textId="77777777" w:rsidR="00673A86" w:rsidRDefault="00673A86" w:rsidP="009A75B1">
            <w:pPr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       инсталляции </w:t>
            </w:r>
          </w:p>
          <w:p w14:paraId="2A7FF7C5" w14:textId="77777777" w:rsidR="00673A86" w:rsidRDefault="00673A86" w:rsidP="009A75B1">
            <w:pPr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       системы </w:t>
            </w:r>
          </w:p>
          <w:p w14:paraId="3F3B54BF" w14:textId="77777777" w:rsidR="00673A86" w:rsidRDefault="00673A86" w:rsidP="009A75B1">
            <w:pPr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       </w:t>
            </w:r>
            <w:r w:rsidR="005F4257" w:rsidRPr="00B66380">
              <w:rPr>
                <w:rFonts w:eastAsia="Calibri"/>
                <w:bCs/>
                <w:iCs/>
              </w:rPr>
              <w:t xml:space="preserve">управления и </w:t>
            </w:r>
          </w:p>
          <w:p w14:paraId="641B12A5" w14:textId="193DCFC2" w:rsidR="005F4257" w:rsidRPr="00B66380" w:rsidRDefault="00673A86" w:rsidP="009A75B1">
            <w:pPr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       м</w:t>
            </w:r>
            <w:r w:rsidR="005F4257" w:rsidRPr="00B66380">
              <w:rPr>
                <w:rFonts w:eastAsia="Calibri"/>
                <w:bCs/>
                <w:iCs/>
              </w:rPr>
              <w:t>ониторинга:</w:t>
            </w:r>
          </w:p>
          <w:p w14:paraId="7DA73049" w14:textId="77777777" w:rsidR="005F4257" w:rsidRPr="00B66380" w:rsidRDefault="005F4257" w:rsidP="009A75B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1F45363" w14:textId="77777777" w:rsidR="005F4257" w:rsidRPr="00B66380" w:rsidRDefault="005F4257" w:rsidP="005F4257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Централизованное управление через единый интерфейс и мониторинг всего структурированного объема дискового пространства и компонент дискового массива в целом;</w:t>
            </w:r>
          </w:p>
          <w:p w14:paraId="74315275" w14:textId="1790C745" w:rsidR="005F4257" w:rsidRPr="00B66380" w:rsidRDefault="005F4257" w:rsidP="005F4257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Автоматическое формирование административных оповещений средствами почты, протокола SNMP либо других средств в случае наступления сервисных случаев</w:t>
            </w:r>
            <w:r w:rsidR="00D5468A" w:rsidRPr="00B66380">
              <w:rPr>
                <w:rFonts w:eastAsia="Calibri"/>
              </w:rPr>
              <w:t>,</w:t>
            </w:r>
            <w:r w:rsidRPr="00B66380">
              <w:rPr>
                <w:rFonts w:eastAsia="Calibri"/>
              </w:rPr>
              <w:t xml:space="preserve"> сбоя в работе компонент системы; </w:t>
            </w:r>
          </w:p>
          <w:p w14:paraId="23354D04" w14:textId="77777777" w:rsidR="005F4257" w:rsidRPr="00B66380" w:rsidRDefault="005F4257" w:rsidP="005F4257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Управление как при помощи интерфейса командной строки, так и при помощи графического интерфейса пользователя.</w:t>
            </w:r>
          </w:p>
          <w:p w14:paraId="4ED84554" w14:textId="77777777" w:rsidR="005F4257" w:rsidRPr="00B66380" w:rsidRDefault="005F4257" w:rsidP="005F4257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lastRenderedPageBreak/>
              <w:t>Web-интерфейс для конфигурирования и мониторинга состояния дискового массива;</w:t>
            </w:r>
          </w:p>
          <w:p w14:paraId="59E88E2B" w14:textId="3ECC7CC5" w:rsidR="005F4257" w:rsidRPr="00B66380" w:rsidRDefault="005F4257" w:rsidP="005F4257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С системой должно поставляться программное обеспечение и лицензии выполняющее миграцию данных внутри дискового массива между различными уровнями RAID и типами дисков, без прерывания доступа к перемещаемым данным;</w:t>
            </w:r>
          </w:p>
          <w:p w14:paraId="49A2DB9E" w14:textId="77777777" w:rsidR="005F4257" w:rsidRPr="00B66380" w:rsidRDefault="005F4257" w:rsidP="005F4257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Система должна поставляться с технологией многоуровневого хранения; </w:t>
            </w:r>
          </w:p>
          <w:p w14:paraId="07D007A1" w14:textId="0F0B056A" w:rsidR="005F4257" w:rsidRPr="00B66380" w:rsidRDefault="00D43A1D" w:rsidP="005F4257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Система должна поставляться с функционалом</w:t>
            </w:r>
            <w:r w:rsidR="005F4257" w:rsidRPr="00B66380">
              <w:rPr>
                <w:rFonts w:eastAsia="Calibri"/>
              </w:rPr>
              <w:t xml:space="preserve"> создания виртуальных томов, предоставляющих серверам б</w:t>
            </w:r>
            <w:r w:rsidR="008B302A" w:rsidRPr="00B66380">
              <w:rPr>
                <w:rFonts w:eastAsia="Calibri"/>
              </w:rPr>
              <w:t>ó</w:t>
            </w:r>
            <w:r w:rsidR="005F4257" w:rsidRPr="00B66380">
              <w:rPr>
                <w:rFonts w:eastAsia="Calibri"/>
              </w:rPr>
              <w:t>льшую дисковую емкость, чем физически установлено в массиве</w:t>
            </w:r>
            <w:r w:rsidR="007C1094" w:rsidRPr="00B66380">
              <w:rPr>
                <w:rFonts w:eastAsia="Calibri"/>
              </w:rPr>
              <w:t xml:space="preserve">, </w:t>
            </w:r>
            <w:r w:rsidR="008B302A" w:rsidRPr="00B66380">
              <w:rPr>
                <w:rFonts w:eastAsia="Calibri"/>
              </w:rPr>
              <w:t xml:space="preserve">работая </w:t>
            </w:r>
            <w:r w:rsidR="007C1094" w:rsidRPr="00B66380">
              <w:rPr>
                <w:rFonts w:eastAsia="Calibri"/>
              </w:rPr>
              <w:t xml:space="preserve">преимущественно в </w:t>
            </w:r>
            <w:r w:rsidR="007C1094" w:rsidRPr="00B66380">
              <w:rPr>
                <w:rFonts w:eastAsia="Calibri"/>
                <w:lang w:val="en-US"/>
              </w:rPr>
              <w:t>Inline</w:t>
            </w:r>
            <w:r w:rsidR="007C1094" w:rsidRPr="00B66380">
              <w:rPr>
                <w:rFonts w:eastAsia="Calibri"/>
              </w:rPr>
              <w:t xml:space="preserve"> режиме, автоматически переключаясь в </w:t>
            </w:r>
            <w:r w:rsidR="007C1094" w:rsidRPr="00B66380">
              <w:rPr>
                <w:rFonts w:eastAsia="Calibri"/>
                <w:lang w:val="en-US"/>
              </w:rPr>
              <w:t>Post</w:t>
            </w:r>
            <w:r w:rsidR="007C1094" w:rsidRPr="00B66380">
              <w:rPr>
                <w:rFonts w:eastAsia="Calibri"/>
              </w:rPr>
              <w:t>-</w:t>
            </w:r>
            <w:r w:rsidR="007C1094" w:rsidRPr="00B66380">
              <w:rPr>
                <w:rFonts w:eastAsia="Calibri"/>
                <w:lang w:val="en-US"/>
              </w:rPr>
              <w:t>process</w:t>
            </w:r>
            <w:r w:rsidR="007C1094" w:rsidRPr="00B66380">
              <w:rPr>
                <w:rFonts w:eastAsia="Calibri"/>
              </w:rPr>
              <w:t xml:space="preserve"> только для определенных шаблонов нагрузки</w:t>
            </w:r>
            <w:r w:rsidR="005F4257" w:rsidRPr="00B66380">
              <w:rPr>
                <w:rFonts w:eastAsia="Calibri"/>
              </w:rPr>
              <w:t>. При этом система должна поддерживать автоматическое выделение физической емкости из пула дисков массива в процессе записи на виртуальный том;</w:t>
            </w:r>
          </w:p>
          <w:p w14:paraId="223A97EB" w14:textId="61FBB59C" w:rsidR="009A7AC6" w:rsidRPr="00B66380" w:rsidRDefault="009A7AC6" w:rsidP="009A7AC6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Система должна поставляться с функционалом создания </w:t>
            </w:r>
            <w:r w:rsidR="00B422D0" w:rsidRPr="00B66380">
              <w:rPr>
                <w:rFonts w:eastAsia="Calibri"/>
              </w:rPr>
              <w:t>полных копий</w:t>
            </w:r>
            <w:r w:rsidRPr="00B66380">
              <w:rPr>
                <w:rFonts w:eastAsia="Calibri"/>
              </w:rPr>
              <w:t xml:space="preserve"> и «мгновенных снимков» логических томов;</w:t>
            </w:r>
          </w:p>
          <w:p w14:paraId="1F6FB360" w14:textId="27A03BF4" w:rsidR="00F74111" w:rsidRPr="00B66380" w:rsidRDefault="00F74111" w:rsidP="009A7AC6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Система должна поставляться с функционалом объединения двух систем хранения в единую Active-Active систему, с точки зрения хоста;</w:t>
            </w:r>
          </w:p>
          <w:p w14:paraId="52C16D0D" w14:textId="77777777" w:rsidR="005F4257" w:rsidRPr="00B66380" w:rsidRDefault="005F4257" w:rsidP="005F4257">
            <w:pPr>
              <w:numPr>
                <w:ilvl w:val="0"/>
                <w:numId w:val="6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Возможность контроля производительности дисковой системы администратором системы через встроенный модуль сбора и анализа статистики;</w:t>
            </w:r>
          </w:p>
          <w:p w14:paraId="3BC33B41" w14:textId="31075475" w:rsidR="004864F9" w:rsidRPr="00B66380" w:rsidRDefault="005F4257" w:rsidP="00330E76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bCs/>
              </w:rPr>
            </w:pPr>
            <w:r w:rsidRPr="00B66380">
              <w:rPr>
                <w:rFonts w:eastAsia="Calibri"/>
              </w:rPr>
              <w:t>Все лицензии на емкость и поставляемые технологии (внутреннего объема, виртуализации, многоуровневого хранения) должны быть без ограничений</w:t>
            </w:r>
            <w:r w:rsidR="00C849FA" w:rsidRPr="00B66380">
              <w:rPr>
                <w:rFonts w:eastAsia="Calibri"/>
              </w:rPr>
              <w:t xml:space="preserve"> по объему.</w:t>
            </w:r>
            <w:r w:rsidRPr="00B66380">
              <w:rPr>
                <w:rFonts w:eastAsia="Calibri"/>
              </w:rPr>
              <w:t xml:space="preserve"> </w:t>
            </w:r>
            <w:r w:rsidR="00C849FA" w:rsidRPr="00B66380">
              <w:rPr>
                <w:rFonts w:eastAsia="Calibri"/>
              </w:rPr>
              <w:t xml:space="preserve">Без необходимости </w:t>
            </w:r>
            <w:r w:rsidRPr="00B66380">
              <w:rPr>
                <w:rFonts w:eastAsia="Calibri"/>
              </w:rPr>
              <w:t xml:space="preserve">дополнительного приобретения в случае </w:t>
            </w:r>
            <w:r w:rsidR="00C849FA" w:rsidRPr="00B66380">
              <w:rPr>
                <w:rFonts w:eastAsia="Calibri"/>
              </w:rPr>
              <w:t>увеличения дисковой</w:t>
            </w:r>
            <w:r w:rsidRPr="00B66380">
              <w:rPr>
                <w:rFonts w:eastAsia="Calibri"/>
              </w:rPr>
              <w:t xml:space="preserve"> емкости массива.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BC4F48B" w14:textId="77777777" w:rsidR="005F4257" w:rsidRPr="00B66380" w:rsidRDefault="005F4257" w:rsidP="009A75B1">
            <w:pPr>
              <w:jc w:val="center"/>
            </w:pPr>
          </w:p>
        </w:tc>
      </w:tr>
      <w:tr w:rsidR="00EC280A" w:rsidRPr="00B66380" w14:paraId="72DFA7C1" w14:textId="77777777" w:rsidTr="00CE7F71">
        <w:trPr>
          <w:trHeight w:val="675"/>
        </w:trPr>
        <w:tc>
          <w:tcPr>
            <w:tcW w:w="464" w:type="dxa"/>
            <w:vMerge/>
            <w:shd w:val="clear" w:color="auto" w:fill="auto"/>
            <w:vAlign w:val="center"/>
          </w:tcPr>
          <w:p w14:paraId="6A196615" w14:textId="77777777" w:rsidR="005F4257" w:rsidRPr="00B66380" w:rsidRDefault="005F4257" w:rsidP="009A75B1">
            <w:pPr>
              <w:jc w:val="center"/>
            </w:pPr>
          </w:p>
        </w:tc>
        <w:tc>
          <w:tcPr>
            <w:tcW w:w="9009" w:type="dxa"/>
            <w:gridSpan w:val="3"/>
            <w:shd w:val="clear" w:color="auto" w:fill="auto"/>
            <w:vAlign w:val="center"/>
          </w:tcPr>
          <w:p w14:paraId="6B6E1B67" w14:textId="72228DF0" w:rsidR="005F4257" w:rsidRPr="00B66380" w:rsidRDefault="00BF5CE7" w:rsidP="00E47F45">
            <w:pPr>
              <w:pStyle w:val="a3"/>
              <w:numPr>
                <w:ilvl w:val="0"/>
                <w:numId w:val="3"/>
              </w:numPr>
              <w:suppressAutoHyphens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  <w:iCs/>
              </w:rPr>
              <w:t>Заключительные</w:t>
            </w:r>
            <w:r w:rsidR="005F4257" w:rsidRPr="00B66380">
              <w:rPr>
                <w:rFonts w:eastAsia="Calibri"/>
                <w:bCs/>
                <w:iCs/>
              </w:rPr>
              <w:t xml:space="preserve"> требования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A1E2E35" w14:textId="77777777" w:rsidR="005F4257" w:rsidRPr="00B66380" w:rsidRDefault="005F4257" w:rsidP="009A75B1">
            <w:pPr>
              <w:jc w:val="center"/>
            </w:pPr>
          </w:p>
        </w:tc>
      </w:tr>
      <w:tr w:rsidR="005F4257" w:rsidRPr="00B66380" w14:paraId="322FBBC2" w14:textId="77777777" w:rsidTr="00D8042F">
        <w:trPr>
          <w:gridAfter w:val="1"/>
          <w:wAfter w:w="8" w:type="dxa"/>
          <w:trHeight w:val="1110"/>
        </w:trPr>
        <w:tc>
          <w:tcPr>
            <w:tcW w:w="464" w:type="dxa"/>
            <w:vMerge/>
            <w:shd w:val="clear" w:color="auto" w:fill="auto"/>
            <w:vAlign w:val="center"/>
          </w:tcPr>
          <w:p w14:paraId="093384BD" w14:textId="77777777" w:rsidR="005F4257" w:rsidRPr="00B66380" w:rsidRDefault="005F4257" w:rsidP="009A75B1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77F040" w14:textId="77777777" w:rsidR="005F4257" w:rsidRPr="00B66380" w:rsidRDefault="005F4257" w:rsidP="009A75B1">
            <w:pPr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14:paraId="12822FCA" w14:textId="7EA8AF15" w:rsidR="005F4257" w:rsidRPr="00B66380" w:rsidRDefault="00BF5CE7" w:rsidP="00EC280A">
            <w:pPr>
              <w:pStyle w:val="a3"/>
              <w:numPr>
                <w:ilvl w:val="0"/>
                <w:numId w:val="14"/>
              </w:num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Оборудование должно п</w:t>
            </w:r>
            <w:r w:rsidR="005F4257" w:rsidRPr="00B66380">
              <w:rPr>
                <w:rFonts w:eastAsia="Calibri"/>
              </w:rPr>
              <w:t>оддерживать возможность повышения версий встроенного программного обеспечения (firmware) без остановки доступа к данным, а также без прерывания операций ввода/вывода через</w:t>
            </w:r>
            <w:r w:rsidR="00EC280A" w:rsidRPr="00B66380">
              <w:rPr>
                <w:rFonts w:eastAsia="Calibri"/>
              </w:rPr>
              <w:t xml:space="preserve"> перепрограммируемый контроллер;</w:t>
            </w:r>
          </w:p>
          <w:p w14:paraId="013FCB86" w14:textId="7F53D860" w:rsidR="00330E76" w:rsidRPr="00B66380" w:rsidRDefault="00330E76" w:rsidP="00EC280A">
            <w:pPr>
              <w:pStyle w:val="a3"/>
              <w:numPr>
                <w:ilvl w:val="0"/>
                <w:numId w:val="14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Установленное встроенное программное обеспечение должно быть выпущено производителем не ранее </w:t>
            </w:r>
            <w:r w:rsidR="00E47F45" w:rsidRPr="00B66380">
              <w:rPr>
                <w:rFonts w:eastAsia="Calibri"/>
              </w:rPr>
              <w:t xml:space="preserve">декабря </w:t>
            </w:r>
            <w:r w:rsidRPr="00B66380">
              <w:rPr>
                <w:rFonts w:eastAsia="Calibri"/>
              </w:rPr>
              <w:t>2021 г.;</w:t>
            </w:r>
          </w:p>
          <w:p w14:paraId="42E84B5B" w14:textId="0F704599" w:rsidR="005F4257" w:rsidRPr="00B66380" w:rsidRDefault="00BF5CE7" w:rsidP="005F4257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Оборудование должно и</w:t>
            </w:r>
            <w:r w:rsidR="005F4257" w:rsidRPr="00B66380">
              <w:rPr>
                <w:rFonts w:eastAsia="Calibri"/>
              </w:rPr>
              <w:t xml:space="preserve">меть дизайн </w:t>
            </w:r>
            <w:r w:rsidR="00C82EC7" w:rsidRPr="00B66380">
              <w:rPr>
                <w:rFonts w:eastAsia="Calibri"/>
              </w:rPr>
              <w:t>2</w:t>
            </w:r>
            <w:r w:rsidR="00C82EC7" w:rsidRPr="00B66380">
              <w:rPr>
                <w:rFonts w:eastAsia="Calibri"/>
                <w:lang w:val="en-US"/>
              </w:rPr>
              <w:t>U</w:t>
            </w:r>
            <w:r w:rsidR="00C82EC7" w:rsidRPr="00B66380">
              <w:rPr>
                <w:rFonts w:eastAsia="Calibri"/>
              </w:rPr>
              <w:t xml:space="preserve">, </w:t>
            </w:r>
            <w:r w:rsidR="005F4257" w:rsidRPr="00B66380">
              <w:rPr>
                <w:rFonts w:eastAsia="Calibri"/>
              </w:rPr>
              <w:t>для</w:t>
            </w:r>
            <w:r w:rsidR="00EC280A" w:rsidRPr="00B66380">
              <w:rPr>
                <w:rFonts w:eastAsia="Calibri"/>
              </w:rPr>
              <w:t xml:space="preserve"> установки в шкаф 19”, поставляться вместе с комплектом для монтажа в стойку;</w:t>
            </w:r>
          </w:p>
          <w:p w14:paraId="18307C30" w14:textId="77777777" w:rsidR="005001B6" w:rsidRPr="00B66380" w:rsidRDefault="00C82EC7" w:rsidP="00C82EC7">
            <w:pPr>
              <w:pStyle w:val="a3"/>
              <w:numPr>
                <w:ilvl w:val="0"/>
                <w:numId w:val="14"/>
              </w:numPr>
              <w:suppressAutoHyphens/>
              <w:jc w:val="both"/>
              <w:rPr>
                <w:rFonts w:eastAsia="Calibri"/>
              </w:rPr>
            </w:pPr>
            <w:bookmarkStart w:id="1" w:name="_Hlk2505979"/>
            <w:r w:rsidRPr="00B66380">
              <w:rPr>
                <w:rFonts w:eastAsia="Calibri"/>
              </w:rPr>
              <w:t>Все инсталляционные работы и настройка оборудования</w:t>
            </w:r>
            <w:r w:rsidR="005001B6" w:rsidRPr="00B66380">
              <w:rPr>
                <w:rFonts w:eastAsia="Calibri"/>
              </w:rPr>
              <w:t>:</w:t>
            </w:r>
          </w:p>
          <w:p w14:paraId="290470A9" w14:textId="7BE3644F" w:rsidR="005001B6" w:rsidRPr="00B66380" w:rsidRDefault="005001B6" w:rsidP="00B66380">
            <w:pPr>
              <w:ind w:left="456"/>
            </w:pPr>
            <w:r w:rsidRPr="00B66380">
              <w:t>1. Установка в стойку. Каблирование.</w:t>
            </w:r>
          </w:p>
          <w:p w14:paraId="2A62BAD8" w14:textId="77777777" w:rsidR="005001B6" w:rsidRPr="00B66380" w:rsidRDefault="005001B6" w:rsidP="00B66380">
            <w:pPr>
              <w:ind w:left="597" w:hanging="141"/>
            </w:pPr>
            <w:r w:rsidRPr="00B66380">
              <w:lastRenderedPageBreak/>
              <w:t>2. Обновление прошивки до последней версии.</w:t>
            </w:r>
          </w:p>
          <w:p w14:paraId="28A6B3D5" w14:textId="77777777" w:rsidR="005001B6" w:rsidRPr="00B66380" w:rsidRDefault="005001B6" w:rsidP="00B66380">
            <w:pPr>
              <w:ind w:firstLine="456"/>
            </w:pPr>
            <w:r w:rsidRPr="00B66380">
              <w:t>3. Настроить менеджмент порты</w:t>
            </w:r>
          </w:p>
          <w:p w14:paraId="1E4DB12C" w14:textId="77777777" w:rsidR="005001B6" w:rsidRPr="00B66380" w:rsidRDefault="005001B6" w:rsidP="00B66380">
            <w:pPr>
              <w:ind w:firstLine="456"/>
            </w:pPr>
            <w:r w:rsidRPr="00B66380">
              <w:t>4. Установка необходимых лицензий ( опционально )</w:t>
            </w:r>
          </w:p>
          <w:p w14:paraId="052BEA51" w14:textId="627B2D0D" w:rsidR="005001B6" w:rsidRPr="00B66380" w:rsidRDefault="005001B6" w:rsidP="00B66380">
            <w:pPr>
              <w:ind w:firstLine="456"/>
            </w:pPr>
            <w:r w:rsidRPr="00B66380">
              <w:t>5. Создание хостов для презентации лунов на СХД.</w:t>
            </w:r>
          </w:p>
          <w:p w14:paraId="00C8DF80" w14:textId="7E397DD7" w:rsidR="005001B6" w:rsidRPr="00B66380" w:rsidRDefault="005001B6" w:rsidP="00B66380">
            <w:pPr>
              <w:ind w:firstLine="456"/>
            </w:pPr>
            <w:r w:rsidRPr="00B66380">
              <w:t>6. Создание Пула , настройка Hot Spare.</w:t>
            </w:r>
          </w:p>
          <w:p w14:paraId="3532DC36" w14:textId="5D8C341E" w:rsidR="005001B6" w:rsidRPr="00B66380" w:rsidRDefault="005001B6" w:rsidP="00B66380">
            <w:pPr>
              <w:ind w:left="456"/>
            </w:pPr>
            <w:r w:rsidRPr="00B66380">
              <w:t>7. Создание лунов и презентация лунов в соответствии с требованием заказчика.</w:t>
            </w:r>
          </w:p>
          <w:p w14:paraId="7B36CB9F" w14:textId="191AB256" w:rsidR="005001B6" w:rsidRPr="00B66380" w:rsidRDefault="005001B6" w:rsidP="00B66380">
            <w:pPr>
              <w:ind w:firstLine="456"/>
            </w:pPr>
            <w:r w:rsidRPr="00B66380">
              <w:t>8. Настройка Tire ( опционально )</w:t>
            </w:r>
          </w:p>
          <w:p w14:paraId="7787E9F1" w14:textId="47351B5F" w:rsidR="00C82EC7" w:rsidRPr="00B66380" w:rsidRDefault="00673A86" w:rsidP="00B66380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Все инсталляционные работы </w:t>
            </w:r>
            <w:r w:rsidR="00C82EC7" w:rsidRPr="00B66380">
              <w:rPr>
                <w:rFonts w:eastAsia="Calibri"/>
              </w:rPr>
              <w:t xml:space="preserve">должны быть </w:t>
            </w:r>
            <w:r>
              <w:rPr>
                <w:rFonts w:eastAsia="Calibri"/>
              </w:rPr>
              <w:t>выполнены</w:t>
            </w:r>
            <w:r w:rsidR="00C82EC7" w:rsidRPr="00B66380">
              <w:rPr>
                <w:rFonts w:eastAsia="Calibri"/>
              </w:rPr>
              <w:t xml:space="preserve"> сертифицир</w:t>
            </w:r>
            <w:r w:rsidR="00491A58" w:rsidRPr="00B66380">
              <w:rPr>
                <w:rFonts w:eastAsia="Calibri"/>
              </w:rPr>
              <w:t>ованными специалистами компании-</w:t>
            </w:r>
            <w:r w:rsidR="00C82EC7" w:rsidRPr="00B66380">
              <w:rPr>
                <w:rFonts w:eastAsia="Calibri"/>
              </w:rPr>
              <w:t>производителя или авторизованного сервисного партнера</w:t>
            </w:r>
            <w:bookmarkEnd w:id="1"/>
            <w:r w:rsidR="00C82EC7" w:rsidRPr="00B66380">
              <w:rPr>
                <w:rFonts w:eastAsia="Calibri"/>
              </w:rPr>
              <w:t>.</w:t>
            </w:r>
          </w:p>
          <w:p w14:paraId="73532898" w14:textId="575422D4" w:rsidR="00671C55" w:rsidRPr="00B66380" w:rsidRDefault="00671C55" w:rsidP="00C82EC7">
            <w:pPr>
              <w:pStyle w:val="a3"/>
              <w:numPr>
                <w:ilvl w:val="0"/>
                <w:numId w:val="14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Комплект поставки должен включать сертификат на следующие сервисные процедуры:</w:t>
            </w:r>
          </w:p>
          <w:p w14:paraId="755E16B1" w14:textId="2363752F" w:rsidR="00671C55" w:rsidRPr="00B66380" w:rsidRDefault="002A760E" w:rsidP="00671C55">
            <w:pPr>
              <w:pStyle w:val="a3"/>
              <w:numPr>
                <w:ilvl w:val="1"/>
                <w:numId w:val="14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>технические</w:t>
            </w:r>
            <w:r w:rsidR="00671C55" w:rsidRPr="00B66380">
              <w:rPr>
                <w:rFonts w:eastAsia="Calibri"/>
              </w:rPr>
              <w:t xml:space="preserve"> консультации, </w:t>
            </w:r>
            <w:r w:rsidRPr="00B66380">
              <w:rPr>
                <w:rFonts w:eastAsia="Calibri"/>
              </w:rPr>
              <w:t xml:space="preserve">удалённая поддержка, приём заявок </w:t>
            </w:r>
            <w:r w:rsidR="00671C55" w:rsidRPr="00B66380">
              <w:rPr>
                <w:rFonts w:eastAsia="Calibri"/>
              </w:rPr>
              <w:t>–</w:t>
            </w:r>
            <w:r w:rsidRPr="00B66380">
              <w:rPr>
                <w:rFonts w:eastAsia="Calibri"/>
              </w:rPr>
              <w:t xml:space="preserve"> 24</w:t>
            </w:r>
            <w:r w:rsidRPr="00B66380">
              <w:rPr>
                <w:rFonts w:eastAsia="Calibri"/>
                <w:lang w:val="en-US"/>
              </w:rPr>
              <w:t>x</w:t>
            </w:r>
            <w:r w:rsidR="00671C55" w:rsidRPr="00B66380">
              <w:rPr>
                <w:rFonts w:eastAsia="Calibri"/>
              </w:rPr>
              <w:t>7</w:t>
            </w:r>
          </w:p>
          <w:p w14:paraId="50527DDF" w14:textId="32A492AE" w:rsidR="00671C55" w:rsidRPr="00B66380" w:rsidRDefault="002A760E" w:rsidP="00671C55">
            <w:pPr>
              <w:pStyle w:val="a3"/>
              <w:numPr>
                <w:ilvl w:val="1"/>
                <w:numId w:val="14"/>
              </w:numPr>
              <w:suppressAutoHyphens/>
              <w:jc w:val="both"/>
              <w:rPr>
                <w:rFonts w:eastAsia="Calibri"/>
              </w:rPr>
            </w:pPr>
            <w:r w:rsidRPr="00B66380">
              <w:rPr>
                <w:rFonts w:eastAsia="Calibri"/>
              </w:rPr>
              <w:t xml:space="preserve">предоставление и </w:t>
            </w:r>
            <w:r w:rsidR="00671C55" w:rsidRPr="00B66380">
              <w:rPr>
                <w:rFonts w:eastAsia="Calibri"/>
              </w:rPr>
              <w:t xml:space="preserve">замена запчастей, </w:t>
            </w:r>
            <w:r w:rsidRPr="00B66380">
              <w:rPr>
                <w:rFonts w:eastAsia="Calibri"/>
              </w:rPr>
              <w:t xml:space="preserve">взамен вышедших из строя, обновление ПО и </w:t>
            </w:r>
            <w:r w:rsidRPr="00B66380">
              <w:rPr>
                <w:rFonts w:eastAsia="Calibri"/>
                <w:lang w:val="en-US"/>
              </w:rPr>
              <w:t>firmware</w:t>
            </w:r>
            <w:r w:rsidRPr="00B66380">
              <w:rPr>
                <w:rFonts w:eastAsia="Calibri"/>
              </w:rPr>
              <w:t xml:space="preserve"> – 8</w:t>
            </w:r>
            <w:r w:rsidRPr="00B66380">
              <w:rPr>
                <w:rFonts w:eastAsia="Calibri"/>
                <w:lang w:val="en-US"/>
              </w:rPr>
              <w:t>x</w:t>
            </w:r>
            <w:r w:rsidRPr="00B66380">
              <w:rPr>
                <w:rFonts w:eastAsia="Calibri"/>
              </w:rPr>
              <w:t>5</w:t>
            </w:r>
          </w:p>
          <w:p w14:paraId="27701B85" w14:textId="1BD2C528" w:rsidR="00EC280A" w:rsidRPr="00B66380" w:rsidRDefault="00EC280A" w:rsidP="009A7AC6">
            <w:pPr>
              <w:ind w:left="72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2DC8D91" w14:textId="77777777" w:rsidR="005F4257" w:rsidRPr="00B66380" w:rsidRDefault="005F4257" w:rsidP="009A75B1">
            <w:pPr>
              <w:jc w:val="center"/>
            </w:pPr>
          </w:p>
        </w:tc>
      </w:tr>
    </w:tbl>
    <w:p w14:paraId="18AF7F18" w14:textId="6ED59BDA" w:rsidR="00011BED" w:rsidRPr="00B66380" w:rsidRDefault="00011BED" w:rsidP="003D5927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14"/>
        <w:gridCol w:w="834"/>
        <w:gridCol w:w="2567"/>
        <w:gridCol w:w="699"/>
      </w:tblGrid>
      <w:tr w:rsidR="00350BBC" w:rsidRPr="00B66380" w14:paraId="298C0CBB" w14:textId="77777777" w:rsidTr="009859A7">
        <w:trPr>
          <w:trHeight w:val="230"/>
        </w:trPr>
        <w:tc>
          <w:tcPr>
            <w:tcW w:w="15453" w:type="dxa"/>
            <w:gridSpan w:val="4"/>
            <w:shd w:val="clear" w:color="auto" w:fill="FFFFFF" w:themeFill="background1"/>
          </w:tcPr>
          <w:p w14:paraId="1E2FC457" w14:textId="77777777" w:rsidR="00350BBC" w:rsidRPr="00B66380" w:rsidRDefault="00350BBC" w:rsidP="009859A7">
            <w:pPr>
              <w:rPr>
                <w:b/>
                <w:bCs/>
              </w:rPr>
            </w:pPr>
            <w:r w:rsidRPr="00B66380">
              <w:rPr>
                <w:b/>
                <w:bCs/>
              </w:rPr>
              <w:t>4</w:t>
            </w:r>
            <w:r w:rsidRPr="00B66380">
              <w:rPr>
                <w:b/>
              </w:rPr>
              <w:t>.  Порядок формирования цены договора</w:t>
            </w:r>
          </w:p>
        </w:tc>
      </w:tr>
      <w:tr w:rsidR="00350BBC" w:rsidRPr="00B66380" w14:paraId="00DAF905" w14:textId="77777777" w:rsidTr="009859A7">
        <w:trPr>
          <w:trHeight w:val="230"/>
        </w:trPr>
        <w:tc>
          <w:tcPr>
            <w:tcW w:w="15453" w:type="dxa"/>
            <w:gridSpan w:val="4"/>
            <w:shd w:val="clear" w:color="auto" w:fill="FFFFFF" w:themeFill="background1"/>
          </w:tcPr>
          <w:p w14:paraId="7CD13493" w14:textId="77777777" w:rsidR="00350BBC" w:rsidRPr="00B66380" w:rsidRDefault="00350BBC" w:rsidP="009859A7">
            <w:pPr>
              <w:rPr>
                <w:b/>
                <w:bCs/>
              </w:rPr>
            </w:pPr>
            <w:r w:rsidRPr="00B66380">
              <w:t>Цена поставляемого Оборудования устанавливается в российских рублях, формируется с учетом всех расходов, в т.ч. включает в себя стоимость Оборудования, стоимость транспортных расходов на доставку Оборудования до места поставки, стоимость тары, упаковки, маркировки, затаривания, страхования, пошлин, гарантийного обслуживания, а также иные расходы, связанные с поставкой Оборудования.</w:t>
            </w:r>
          </w:p>
        </w:tc>
      </w:tr>
      <w:tr w:rsidR="00350BBC" w:rsidRPr="00B66380" w14:paraId="022EE13F" w14:textId="77777777" w:rsidTr="009859A7">
        <w:trPr>
          <w:trHeight w:val="688"/>
        </w:trPr>
        <w:tc>
          <w:tcPr>
            <w:tcW w:w="0" w:type="auto"/>
            <w:gridSpan w:val="4"/>
            <w:shd w:val="clear" w:color="auto" w:fill="FFFFFF" w:themeFill="background1"/>
            <w:hideMark/>
          </w:tcPr>
          <w:p w14:paraId="6B8FF3FB" w14:textId="77777777" w:rsidR="00350BBC" w:rsidRPr="00B66380" w:rsidRDefault="00350BBC" w:rsidP="009859A7">
            <w:pPr>
              <w:rPr>
                <w:b/>
              </w:rPr>
            </w:pPr>
            <w:r w:rsidRPr="00B66380">
              <w:rPr>
                <w:b/>
              </w:rPr>
              <w:t>5. Место и условия поставки товара, выполнения работы, оказания услуги:</w:t>
            </w:r>
          </w:p>
          <w:p w14:paraId="0C8FC2BF" w14:textId="77777777" w:rsidR="00350BBC" w:rsidRPr="00B66380" w:rsidRDefault="00350BBC" w:rsidP="009859A7">
            <w:r w:rsidRPr="00B66380">
              <w:t xml:space="preserve">5.1. </w:t>
            </w:r>
            <w:r w:rsidRPr="00B66380">
              <w:rPr>
                <w:color w:val="000000"/>
                <w:spacing w:val="-6"/>
              </w:rPr>
              <w:t>129366, город Москва, проспект Мира, дом № 150, помещение 511</w:t>
            </w:r>
          </w:p>
        </w:tc>
      </w:tr>
      <w:tr w:rsidR="00350BBC" w:rsidRPr="00B66380" w14:paraId="28603213" w14:textId="77777777" w:rsidTr="009859A7">
        <w:trPr>
          <w:trHeight w:val="130"/>
        </w:trPr>
        <w:tc>
          <w:tcPr>
            <w:tcW w:w="0" w:type="auto"/>
            <w:gridSpan w:val="4"/>
            <w:shd w:val="clear" w:color="auto" w:fill="auto"/>
          </w:tcPr>
          <w:p w14:paraId="6E8611A7" w14:textId="77777777" w:rsidR="00350BBC" w:rsidRPr="00B66380" w:rsidRDefault="00350BBC" w:rsidP="009859A7">
            <w:r w:rsidRPr="00B66380">
              <w:rPr>
                <w:b/>
              </w:rPr>
              <w:t>6. Сроки (периоды) и условия поставки товара, выполнения работы, оказания услуги</w:t>
            </w:r>
          </w:p>
        </w:tc>
      </w:tr>
      <w:tr w:rsidR="00350BBC" w:rsidRPr="00B66380" w14:paraId="2CAC8839" w14:textId="77777777" w:rsidTr="009859A7">
        <w:trPr>
          <w:trHeight w:val="459"/>
        </w:trPr>
        <w:tc>
          <w:tcPr>
            <w:tcW w:w="0" w:type="auto"/>
            <w:gridSpan w:val="4"/>
            <w:shd w:val="clear" w:color="auto" w:fill="auto"/>
          </w:tcPr>
          <w:p w14:paraId="0D6DC6DE" w14:textId="77777777" w:rsidR="00350BBC" w:rsidRPr="00B66380" w:rsidRDefault="00350BBC" w:rsidP="009859A7">
            <w:pPr>
              <w:jc w:val="both"/>
            </w:pPr>
            <w:r w:rsidRPr="00B66380">
              <w:t>6.1. Оборудование доставляется усилиями Поставщика и за его счет.</w:t>
            </w:r>
          </w:p>
          <w:p w14:paraId="4772DC75" w14:textId="77777777" w:rsidR="00350BBC" w:rsidRPr="00B66380" w:rsidRDefault="00350BBC" w:rsidP="009859A7">
            <w:r w:rsidRPr="00B66380">
              <w:t>6.2. Оборудование должно поступить на склад Заказчика не позднее 30.07.2022 года.</w:t>
            </w:r>
          </w:p>
          <w:p w14:paraId="02205013" w14:textId="77777777" w:rsidR="00350BBC" w:rsidRPr="00B66380" w:rsidRDefault="00350BBC" w:rsidP="009859A7">
            <w:pPr>
              <w:jc w:val="both"/>
            </w:pPr>
          </w:p>
        </w:tc>
      </w:tr>
      <w:tr w:rsidR="00350BBC" w:rsidRPr="00B66380" w14:paraId="0A30C474" w14:textId="77777777" w:rsidTr="009859A7">
        <w:trPr>
          <w:trHeight w:val="130"/>
        </w:trPr>
        <w:tc>
          <w:tcPr>
            <w:tcW w:w="0" w:type="auto"/>
            <w:gridSpan w:val="4"/>
            <w:shd w:val="clear" w:color="auto" w:fill="auto"/>
            <w:hideMark/>
          </w:tcPr>
          <w:p w14:paraId="71F2C9B3" w14:textId="77777777" w:rsidR="00350BBC" w:rsidRPr="00B66380" w:rsidRDefault="00350BBC" w:rsidP="009859A7">
            <w:pPr>
              <w:rPr>
                <w:b/>
              </w:rPr>
            </w:pPr>
            <w:r w:rsidRPr="00B66380">
              <w:rPr>
                <w:b/>
              </w:rPr>
              <w:t>7. Форма, сроки и порядок оплаты товара, работы, услуги</w:t>
            </w:r>
          </w:p>
        </w:tc>
      </w:tr>
      <w:tr w:rsidR="00350BBC" w:rsidRPr="00B66380" w14:paraId="3644411D" w14:textId="77777777" w:rsidTr="009859A7">
        <w:trPr>
          <w:trHeight w:val="276"/>
        </w:trPr>
        <w:tc>
          <w:tcPr>
            <w:tcW w:w="0" w:type="auto"/>
            <w:gridSpan w:val="4"/>
            <w:shd w:val="clear" w:color="auto" w:fill="auto"/>
            <w:hideMark/>
          </w:tcPr>
          <w:p w14:paraId="0BED4353" w14:textId="77777777" w:rsidR="00350BBC" w:rsidRPr="00B66380" w:rsidRDefault="00350BBC" w:rsidP="009859A7">
            <w:pPr>
              <w:jc w:val="both"/>
            </w:pPr>
            <w:r w:rsidRPr="00B66380">
              <w:t>7.1.</w:t>
            </w:r>
            <w:r w:rsidRPr="00B66380">
              <w:tab/>
            </w:r>
            <w:r w:rsidRPr="00B66380">
              <w:rPr>
                <w:bCs/>
                <w:iCs/>
              </w:rPr>
              <w:t>Заказчик осуществляет предоплату в размере до 100%  (Ста процентов) от стоимости Оборудования.</w:t>
            </w:r>
            <w:r w:rsidRPr="00B66380">
              <w:tab/>
            </w:r>
          </w:p>
          <w:p w14:paraId="283C8EEF" w14:textId="77777777" w:rsidR="00350BBC" w:rsidRPr="00B66380" w:rsidRDefault="00350BBC" w:rsidP="009859A7">
            <w:pPr>
              <w:jc w:val="both"/>
            </w:pPr>
          </w:p>
        </w:tc>
      </w:tr>
      <w:tr w:rsidR="00350BBC" w:rsidRPr="00B66380" w14:paraId="7BA54FB1" w14:textId="77777777" w:rsidTr="009859A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7382CAA7" w14:textId="77777777" w:rsidR="00350BBC" w:rsidRPr="00B66380" w:rsidRDefault="00350BBC" w:rsidP="009859A7">
            <w:pPr>
              <w:pStyle w:val="a3"/>
              <w:ind w:left="34"/>
              <w:jc w:val="both"/>
              <w:rPr>
                <w:b/>
              </w:rPr>
            </w:pPr>
            <w:r w:rsidRPr="00B66380">
              <w:rPr>
                <w:b/>
              </w:rPr>
              <w:t>8.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</w:tr>
      <w:tr w:rsidR="00350BBC" w:rsidRPr="00B66380" w14:paraId="6D8CFBE9" w14:textId="77777777" w:rsidTr="009859A7">
        <w:trPr>
          <w:trHeight w:val="210"/>
        </w:trPr>
        <w:tc>
          <w:tcPr>
            <w:tcW w:w="0" w:type="auto"/>
            <w:gridSpan w:val="4"/>
            <w:shd w:val="clear" w:color="auto" w:fill="auto"/>
          </w:tcPr>
          <w:p w14:paraId="0FEF3037" w14:textId="77777777" w:rsidR="00350BBC" w:rsidRPr="00B66380" w:rsidRDefault="00350BBC" w:rsidP="009859A7">
            <w:pPr>
              <w:pStyle w:val="a3"/>
              <w:ind w:left="34"/>
              <w:jc w:val="both"/>
            </w:pPr>
            <w:r w:rsidRPr="00B66380">
              <w:t xml:space="preserve">8.1. </w:t>
            </w:r>
            <w:r w:rsidRPr="00B66380">
              <w:tab/>
              <w:t>Поставщик гарантирует, что все поставляемое Оборудование, является новым, неиспользованным, серийно выпускаемым.</w:t>
            </w:r>
          </w:p>
          <w:p w14:paraId="66196BA5" w14:textId="77777777" w:rsidR="00350BBC" w:rsidRPr="00B66380" w:rsidRDefault="00350BBC" w:rsidP="009859A7">
            <w:pPr>
              <w:pStyle w:val="a3"/>
              <w:ind w:left="34"/>
              <w:jc w:val="both"/>
            </w:pPr>
            <w:r w:rsidRPr="00B66380">
              <w:t>На Оборудовании не должно быть механических повреждений. Качество, комплектность, маркировка и упаковка поставляемого Оборудования должны соответствовать действующим в Российской Федерации нормативным документам.</w:t>
            </w:r>
          </w:p>
          <w:p w14:paraId="78438596" w14:textId="77777777" w:rsidR="00350BBC" w:rsidRPr="00B66380" w:rsidRDefault="00350BBC" w:rsidP="009859A7">
            <w:pPr>
              <w:pStyle w:val="a3"/>
              <w:ind w:left="34"/>
              <w:jc w:val="both"/>
            </w:pPr>
            <w:r w:rsidRPr="00B66380">
              <w:t>Оборудование должно отвечать требованиям качества, безопасности и другим требованиям, предъявленным законодательством Российской Федерации и настоящим Контрактом.</w:t>
            </w:r>
          </w:p>
          <w:p w14:paraId="5168B3DE" w14:textId="77777777" w:rsidR="00350BBC" w:rsidRPr="00B66380" w:rsidRDefault="00350BBC" w:rsidP="009859A7">
            <w:pPr>
              <w:pStyle w:val="a3"/>
              <w:ind w:left="34"/>
              <w:jc w:val="both"/>
            </w:pPr>
            <w:r w:rsidRPr="00B66380">
              <w:t>8.2. Гарантия на Оборудование должна составлять не менее 12 месяцев со дня принятия Оборудования Заказчиком после подписания накладной по форме ТОРГ-12 или УПД.</w:t>
            </w:r>
          </w:p>
          <w:p w14:paraId="38C9268A" w14:textId="77777777" w:rsidR="00350BBC" w:rsidRPr="00B66380" w:rsidRDefault="00350BBC" w:rsidP="009859A7">
            <w:pPr>
              <w:pStyle w:val="a3"/>
              <w:ind w:left="34"/>
              <w:jc w:val="both"/>
            </w:pPr>
            <w:r w:rsidRPr="00B66380">
              <w:lastRenderedPageBreak/>
              <w:t>8.3. Оборудование является новым, в споре или под арестом не состоит, не является предметом и не обременено другими правами третьих лиц.</w:t>
            </w:r>
          </w:p>
          <w:p w14:paraId="17D83C46" w14:textId="77777777" w:rsidR="00350BBC" w:rsidRPr="00B66380" w:rsidRDefault="00350BBC" w:rsidP="009859A7">
            <w:pPr>
              <w:pStyle w:val="a3"/>
              <w:ind w:left="34"/>
              <w:jc w:val="both"/>
            </w:pPr>
            <w:r w:rsidRPr="00B66380">
              <w:t>8.4. Поставщик обязан предоставить Заказчику оригиналы следующих документов при поставке Оборудования:</w:t>
            </w:r>
          </w:p>
          <w:p w14:paraId="5D8D0F7C" w14:textId="77777777" w:rsidR="00350BBC" w:rsidRPr="00B66380" w:rsidRDefault="00350BBC" w:rsidP="00350BBC">
            <w:pPr>
              <w:pStyle w:val="a3"/>
              <w:numPr>
                <w:ilvl w:val="0"/>
                <w:numId w:val="21"/>
              </w:numPr>
              <w:jc w:val="both"/>
            </w:pPr>
            <w:r w:rsidRPr="00B66380">
              <w:t>Формуляр (паспорт, этикетку)</w:t>
            </w:r>
            <w:r w:rsidRPr="00B66380">
              <w:rPr>
                <w:color w:val="1F497D"/>
                <w:lang w:eastAsia="en-US"/>
              </w:rPr>
              <w:t xml:space="preserve"> </w:t>
            </w:r>
            <w:r w:rsidRPr="00B66380">
              <w:t>на Оборудование на русском языке и инструкцию пользователя (руководство по эксплуатации) Оборудованием на русском языке соответствующих ГОСТ Р 2.610-2019;</w:t>
            </w:r>
          </w:p>
          <w:p w14:paraId="079801E2" w14:textId="77777777" w:rsidR="00350BBC" w:rsidRPr="00B66380" w:rsidRDefault="00350BBC" w:rsidP="00350BBC">
            <w:pPr>
              <w:pStyle w:val="a3"/>
              <w:numPr>
                <w:ilvl w:val="0"/>
                <w:numId w:val="21"/>
              </w:numPr>
              <w:jc w:val="both"/>
            </w:pPr>
            <w:r w:rsidRPr="00B66380">
              <w:t>документ, подтверждающий предоставление гарантии производителя  Оборудования.</w:t>
            </w:r>
          </w:p>
        </w:tc>
      </w:tr>
      <w:tr w:rsidR="00350BBC" w:rsidRPr="00B66380" w14:paraId="735D4895" w14:textId="77777777" w:rsidTr="009859A7">
        <w:trPr>
          <w:trHeight w:val="149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A91E6B" w14:textId="77777777" w:rsidR="00350BBC" w:rsidRPr="00B66380" w:rsidRDefault="00350BBC" w:rsidP="009859A7">
            <w:pPr>
              <w:tabs>
                <w:tab w:val="left" w:pos="10260"/>
              </w:tabs>
              <w:outlineLvl w:val="0"/>
              <w:rPr>
                <w:b/>
              </w:rPr>
            </w:pPr>
          </w:p>
          <w:p w14:paraId="7700C39D" w14:textId="77777777" w:rsidR="00350BBC" w:rsidRPr="00B66380" w:rsidRDefault="00350BBC" w:rsidP="009859A7">
            <w:pPr>
              <w:tabs>
                <w:tab w:val="left" w:pos="10260"/>
              </w:tabs>
              <w:outlineLvl w:val="0"/>
            </w:pPr>
            <w:r w:rsidRPr="00B66380">
              <w:rPr>
                <w:b/>
              </w:rPr>
              <w:t>9. Требования к участникам закупки</w:t>
            </w:r>
          </w:p>
        </w:tc>
      </w:tr>
      <w:tr w:rsidR="00350BBC" w:rsidRPr="00B66380" w14:paraId="03343CC0" w14:textId="77777777" w:rsidTr="009859A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5CB6615B" w14:textId="77777777" w:rsidR="00350BBC" w:rsidRPr="00B66380" w:rsidRDefault="00350BBC" w:rsidP="009859A7">
            <w:pPr>
              <w:tabs>
                <w:tab w:val="left" w:pos="10260"/>
              </w:tabs>
              <w:jc w:val="both"/>
              <w:outlineLvl w:val="0"/>
            </w:pPr>
            <w:r w:rsidRPr="00B66380">
              <w:t xml:space="preserve">9.1. Подать заявку может любое юридическое лицо или индивидуальный предприниматель. </w:t>
            </w:r>
          </w:p>
          <w:p w14:paraId="5BC1C92E" w14:textId="77777777" w:rsidR="00350BBC" w:rsidRPr="00B66380" w:rsidRDefault="00350BBC" w:rsidP="009859A7">
            <w:pPr>
              <w:tabs>
                <w:tab w:val="left" w:pos="10260"/>
              </w:tabs>
              <w:jc w:val="both"/>
              <w:outlineLvl w:val="0"/>
            </w:pPr>
            <w:r w:rsidRPr="00B66380">
              <w:t xml:space="preserve">9.2. На период подачи КП участник должен иметь статус авторизованного представителя (дилера, дистрибьютора, партнера) компании-производителя в России. </w:t>
            </w:r>
          </w:p>
          <w:p w14:paraId="344FE3D8" w14:textId="77777777" w:rsidR="00350BBC" w:rsidRPr="00B66380" w:rsidRDefault="00350BBC" w:rsidP="009859A7">
            <w:pPr>
              <w:tabs>
                <w:tab w:val="left" w:pos="10260"/>
              </w:tabs>
              <w:jc w:val="both"/>
              <w:outlineLvl w:val="0"/>
            </w:pPr>
            <w:r w:rsidRPr="00B66380">
              <w:t>9.3. Иметь соответствующие ресурсные возможности для исполнения договора (финансовые, материально-технические, производственные, трудовые).</w:t>
            </w:r>
          </w:p>
          <w:p w14:paraId="77E4B227" w14:textId="77777777" w:rsidR="00350BBC" w:rsidRPr="00B66380" w:rsidRDefault="00350BBC" w:rsidP="009859A7">
            <w:pPr>
              <w:tabs>
                <w:tab w:val="left" w:pos="10260"/>
              </w:tabs>
              <w:jc w:val="both"/>
              <w:outlineLvl w:val="0"/>
            </w:pPr>
            <w:r w:rsidRPr="00B66380">
              <w:t>9.4. Участник не должен находиться под процедурой банкротства, в процессе ликвидации или реорганизации, на ее имущество не должен быть наложен арест.</w:t>
            </w:r>
          </w:p>
          <w:p w14:paraId="1B937676" w14:textId="77777777" w:rsidR="00350BBC" w:rsidRPr="00B66380" w:rsidRDefault="00350BBC" w:rsidP="009859A7">
            <w:pPr>
              <w:tabs>
                <w:tab w:val="left" w:pos="10260"/>
              </w:tabs>
              <w:jc w:val="both"/>
              <w:outlineLvl w:val="0"/>
            </w:pPr>
          </w:p>
        </w:tc>
      </w:tr>
      <w:tr w:rsidR="00350BBC" w:rsidRPr="00D5769E" w14:paraId="79D02F37" w14:textId="77777777" w:rsidTr="009859A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060B47DA" w14:textId="77777777" w:rsidR="00350BBC" w:rsidRPr="00D5769E" w:rsidRDefault="00350BBC" w:rsidP="009859A7">
            <w:pPr>
              <w:tabs>
                <w:tab w:val="left" w:pos="10260"/>
              </w:tabs>
              <w:jc w:val="both"/>
              <w:outlineLvl w:val="0"/>
            </w:pPr>
          </w:p>
        </w:tc>
      </w:tr>
      <w:tr w:rsidR="00350BBC" w:rsidRPr="00D5769E" w14:paraId="0D40472A" w14:textId="77777777" w:rsidTr="009859A7">
        <w:trPr>
          <w:gridAfter w:val="1"/>
          <w:wAfter w:w="1359" w:type="dxa"/>
        </w:trPr>
        <w:tc>
          <w:tcPr>
            <w:tcW w:w="8057" w:type="dxa"/>
          </w:tcPr>
          <w:p w14:paraId="42B04A94" w14:textId="77777777" w:rsidR="00350BBC" w:rsidRDefault="00350BBC" w:rsidP="009859A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департамента </w:t>
            </w:r>
          </w:p>
          <w:p w14:paraId="0029F932" w14:textId="77777777" w:rsidR="00350BBC" w:rsidRDefault="00350BBC" w:rsidP="009859A7">
            <w:pPr>
              <w:rPr>
                <w:color w:val="000000"/>
              </w:rPr>
            </w:pPr>
            <w:r w:rsidRPr="0010139B"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75F6D50B" wp14:editId="19580F71">
                  <wp:simplePos x="0" y="0"/>
                  <wp:positionH relativeFrom="column">
                    <wp:posOffset>3223895</wp:posOffset>
                  </wp:positionH>
                  <wp:positionV relativeFrom="paragraph">
                    <wp:posOffset>28575</wp:posOffset>
                  </wp:positionV>
                  <wp:extent cx="1905000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Информационных технологий                                   </w:t>
            </w:r>
          </w:p>
          <w:p w14:paraId="65499614" w14:textId="77777777" w:rsidR="00350BBC" w:rsidRPr="0010139B" w:rsidRDefault="00350BBC" w:rsidP="009859A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«Космос ОГ»     </w:t>
            </w:r>
          </w:p>
        </w:tc>
        <w:tc>
          <w:tcPr>
            <w:tcW w:w="1294" w:type="dxa"/>
          </w:tcPr>
          <w:p w14:paraId="530F6FD5" w14:textId="77777777" w:rsidR="00350BBC" w:rsidRPr="00D5769E" w:rsidRDefault="00350BBC" w:rsidP="009859A7">
            <w:pPr>
              <w:rPr>
                <w:color w:val="000000"/>
              </w:rPr>
            </w:pPr>
          </w:p>
        </w:tc>
        <w:tc>
          <w:tcPr>
            <w:tcW w:w="4743" w:type="dxa"/>
          </w:tcPr>
          <w:p w14:paraId="12421C31" w14:textId="77777777" w:rsidR="00350BBC" w:rsidRPr="00D5769E" w:rsidRDefault="00350BBC" w:rsidP="009859A7">
            <w:pPr>
              <w:rPr>
                <w:color w:val="000000"/>
              </w:rPr>
            </w:pPr>
          </w:p>
        </w:tc>
      </w:tr>
    </w:tbl>
    <w:p w14:paraId="13C8ECC4" w14:textId="77777777" w:rsidR="00350BBC" w:rsidRPr="00EC280A" w:rsidRDefault="00350BBC" w:rsidP="003D5927"/>
    <w:sectPr w:rsidR="00350BBC" w:rsidRPr="00EC280A" w:rsidSect="00447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A8CDE" w14:textId="77777777" w:rsidR="005746A3" w:rsidRDefault="005746A3" w:rsidP="00375656">
      <w:r>
        <w:separator/>
      </w:r>
    </w:p>
  </w:endnote>
  <w:endnote w:type="continuationSeparator" w:id="0">
    <w:p w14:paraId="24A29F58" w14:textId="77777777" w:rsidR="005746A3" w:rsidRDefault="005746A3" w:rsidP="0037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C8E35" w14:textId="77777777" w:rsidR="005746A3" w:rsidRDefault="005746A3" w:rsidP="00375656">
      <w:r>
        <w:separator/>
      </w:r>
    </w:p>
  </w:footnote>
  <w:footnote w:type="continuationSeparator" w:id="0">
    <w:p w14:paraId="71F23452" w14:textId="77777777" w:rsidR="005746A3" w:rsidRDefault="005746A3" w:rsidP="0037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AEF"/>
    <w:multiLevelType w:val="hybridMultilevel"/>
    <w:tmpl w:val="047E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37E"/>
    <w:multiLevelType w:val="multilevel"/>
    <w:tmpl w:val="51AA56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7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E632496"/>
    <w:multiLevelType w:val="hybridMultilevel"/>
    <w:tmpl w:val="0DB07F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55CF"/>
    <w:multiLevelType w:val="hybridMultilevel"/>
    <w:tmpl w:val="7E68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59DD"/>
    <w:multiLevelType w:val="hybridMultilevel"/>
    <w:tmpl w:val="567407F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E4E5471"/>
    <w:multiLevelType w:val="hybridMultilevel"/>
    <w:tmpl w:val="F370D8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9A3"/>
    <w:multiLevelType w:val="hybridMultilevel"/>
    <w:tmpl w:val="C284CF28"/>
    <w:lvl w:ilvl="0" w:tplc="37E6F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889"/>
    <w:multiLevelType w:val="hybridMultilevel"/>
    <w:tmpl w:val="239C79B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A715F9"/>
    <w:multiLevelType w:val="hybridMultilevel"/>
    <w:tmpl w:val="6422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47A45"/>
    <w:multiLevelType w:val="hybridMultilevel"/>
    <w:tmpl w:val="0052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73EB6"/>
    <w:multiLevelType w:val="hybridMultilevel"/>
    <w:tmpl w:val="174A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6E50"/>
    <w:multiLevelType w:val="hybridMultilevel"/>
    <w:tmpl w:val="D24E8B30"/>
    <w:lvl w:ilvl="0" w:tplc="4656BAD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2E04C2B"/>
    <w:multiLevelType w:val="hybridMultilevel"/>
    <w:tmpl w:val="8BAE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0BA"/>
    <w:multiLevelType w:val="hybridMultilevel"/>
    <w:tmpl w:val="2EA491A2"/>
    <w:lvl w:ilvl="0" w:tplc="FFFFFFFF">
      <w:start w:val="1"/>
      <w:numFmt w:val="bullet"/>
      <w:pStyle w:val="StyleBodyTextJustifiedBefore5ptAfter5ptKerna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B72A7"/>
    <w:multiLevelType w:val="multilevel"/>
    <w:tmpl w:val="8046806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5995014E"/>
    <w:multiLevelType w:val="hybridMultilevel"/>
    <w:tmpl w:val="7858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33C16"/>
    <w:multiLevelType w:val="multilevel"/>
    <w:tmpl w:val="0E1A814E"/>
    <w:lvl w:ilvl="0">
      <w:start w:val="1"/>
      <w:numFmt w:val="decimal"/>
      <w:lvlText w:val="%1."/>
      <w:lvlJc w:val="left"/>
      <w:pPr>
        <w:ind w:left="4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17" w15:restartNumberingAfterBreak="0">
    <w:nsid w:val="699E3236"/>
    <w:multiLevelType w:val="hybridMultilevel"/>
    <w:tmpl w:val="0D34E2B2"/>
    <w:lvl w:ilvl="0" w:tplc="FFFFFFFF">
      <w:start w:val="1"/>
      <w:numFmt w:val="bullet"/>
      <w:pStyle w:val="StyleBodyTextJustifiedBefore5ptAfter5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C0C5C"/>
    <w:multiLevelType w:val="hybridMultilevel"/>
    <w:tmpl w:val="C36A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614C5"/>
    <w:multiLevelType w:val="hybridMultilevel"/>
    <w:tmpl w:val="F41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19"/>
  </w:num>
  <w:num w:numId="10">
    <w:abstractNumId w:val="18"/>
  </w:num>
  <w:num w:numId="11">
    <w:abstractNumId w:val="8"/>
  </w:num>
  <w:num w:numId="12">
    <w:abstractNumId w:val="15"/>
  </w:num>
  <w:num w:numId="13">
    <w:abstractNumId w:val="0"/>
  </w:num>
  <w:num w:numId="14">
    <w:abstractNumId w:val="12"/>
  </w:num>
  <w:num w:numId="15">
    <w:abstractNumId w:val="13"/>
  </w:num>
  <w:num w:numId="16">
    <w:abstractNumId w:val="17"/>
  </w:num>
  <w:num w:numId="17">
    <w:abstractNumId w:val="5"/>
  </w:num>
  <w:num w:numId="18">
    <w:abstractNumId w:val="7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3"/>
    </w:lvlOverride>
    <w:lvlOverride w:ilvl="5"/>
    <w:lvlOverride w:ilvl="6"/>
    <w:lvlOverride w:ilvl="7"/>
    <w:lvlOverride w:ilvl="8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57"/>
    <w:rsid w:val="00011BED"/>
    <w:rsid w:val="0014434B"/>
    <w:rsid w:val="00164D2C"/>
    <w:rsid w:val="00167856"/>
    <w:rsid w:val="001F43C3"/>
    <w:rsid w:val="00295166"/>
    <w:rsid w:val="002A6F64"/>
    <w:rsid w:val="002A760E"/>
    <w:rsid w:val="002C4FA3"/>
    <w:rsid w:val="00322AFE"/>
    <w:rsid w:val="00330E76"/>
    <w:rsid w:val="00334B92"/>
    <w:rsid w:val="00350BBC"/>
    <w:rsid w:val="00375656"/>
    <w:rsid w:val="00376CD4"/>
    <w:rsid w:val="003A150B"/>
    <w:rsid w:val="003C731F"/>
    <w:rsid w:val="003D5927"/>
    <w:rsid w:val="00401890"/>
    <w:rsid w:val="004347D8"/>
    <w:rsid w:val="00447C00"/>
    <w:rsid w:val="004864F9"/>
    <w:rsid w:val="00491A58"/>
    <w:rsid w:val="00497AC2"/>
    <w:rsid w:val="004D7CD7"/>
    <w:rsid w:val="004E086A"/>
    <w:rsid w:val="004E1447"/>
    <w:rsid w:val="004E4103"/>
    <w:rsid w:val="005001B6"/>
    <w:rsid w:val="00507C0C"/>
    <w:rsid w:val="00557F5B"/>
    <w:rsid w:val="005746A3"/>
    <w:rsid w:val="005F4257"/>
    <w:rsid w:val="005F6506"/>
    <w:rsid w:val="005F6CE8"/>
    <w:rsid w:val="00604956"/>
    <w:rsid w:val="00606941"/>
    <w:rsid w:val="00611E72"/>
    <w:rsid w:val="0061265B"/>
    <w:rsid w:val="006231D1"/>
    <w:rsid w:val="00671C55"/>
    <w:rsid w:val="00673A86"/>
    <w:rsid w:val="00673C05"/>
    <w:rsid w:val="006775F7"/>
    <w:rsid w:val="006A2438"/>
    <w:rsid w:val="007A3D54"/>
    <w:rsid w:val="007B4F3A"/>
    <w:rsid w:val="007C1094"/>
    <w:rsid w:val="007C742A"/>
    <w:rsid w:val="007C7E42"/>
    <w:rsid w:val="00806659"/>
    <w:rsid w:val="00840BB2"/>
    <w:rsid w:val="008B302A"/>
    <w:rsid w:val="008D43FB"/>
    <w:rsid w:val="008E4B3E"/>
    <w:rsid w:val="00906D02"/>
    <w:rsid w:val="0099602A"/>
    <w:rsid w:val="009A7AC6"/>
    <w:rsid w:val="009C4C0A"/>
    <w:rsid w:val="009F0B02"/>
    <w:rsid w:val="00A03EFC"/>
    <w:rsid w:val="00A76D5C"/>
    <w:rsid w:val="00AB610A"/>
    <w:rsid w:val="00AC09AD"/>
    <w:rsid w:val="00B422D0"/>
    <w:rsid w:val="00B616C3"/>
    <w:rsid w:val="00B66380"/>
    <w:rsid w:val="00B8568A"/>
    <w:rsid w:val="00B96A8A"/>
    <w:rsid w:val="00BC05EE"/>
    <w:rsid w:val="00BF5CE7"/>
    <w:rsid w:val="00C21A93"/>
    <w:rsid w:val="00C82EC7"/>
    <w:rsid w:val="00C849FA"/>
    <w:rsid w:val="00CA4623"/>
    <w:rsid w:val="00CE6939"/>
    <w:rsid w:val="00CE7F71"/>
    <w:rsid w:val="00D10B80"/>
    <w:rsid w:val="00D239EC"/>
    <w:rsid w:val="00D43A1D"/>
    <w:rsid w:val="00D51249"/>
    <w:rsid w:val="00D5468A"/>
    <w:rsid w:val="00D8042F"/>
    <w:rsid w:val="00DE10D3"/>
    <w:rsid w:val="00E444AC"/>
    <w:rsid w:val="00E47F45"/>
    <w:rsid w:val="00E735D4"/>
    <w:rsid w:val="00E80B25"/>
    <w:rsid w:val="00EB0BBD"/>
    <w:rsid w:val="00EC280A"/>
    <w:rsid w:val="00EE23F0"/>
    <w:rsid w:val="00EF203D"/>
    <w:rsid w:val="00F22559"/>
    <w:rsid w:val="00F22F3C"/>
    <w:rsid w:val="00F74111"/>
    <w:rsid w:val="00FB29F0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5D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Параграф,Подпункт,Заголовок Подпункта,Заголовок_приложения,Заголовок 4 (Приложение),Level 2 - a,(подпункт)"/>
    <w:basedOn w:val="a"/>
    <w:next w:val="a"/>
    <w:link w:val="40"/>
    <w:qFormat/>
    <w:rsid w:val="005F42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Параграф Знак,Подпункт Знак,Заголовок Подпункта Знак,Заголовок_приложения Знак,Заголовок 4 (Приложение) Знак,Level 2 - a Знак,(подпункт) Знак"/>
    <w:basedOn w:val="a0"/>
    <w:link w:val="4"/>
    <w:rsid w:val="005F42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aliases w:val="Bullet List,FooterText,numbered,1,UL,Абзац маркированнный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4"/>
    <w:uiPriority w:val="34"/>
    <w:qFormat/>
    <w:rsid w:val="005F4257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1 Знак,UL Знак,Абзац маркированнный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locked/>
    <w:rsid w:val="005F4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body text,Знак1,Основной текст Знак Знак Знак,Основной текст Знак Знак Знак Знак,body text Знак Знак,Список 1,SecondColumn,Body Text Char, Знак1"/>
    <w:basedOn w:val="a"/>
    <w:link w:val="1"/>
    <w:rsid w:val="00322AFE"/>
    <w:pPr>
      <w:spacing w:after="120"/>
    </w:pPr>
  </w:style>
  <w:style w:type="character" w:customStyle="1" w:styleId="a6">
    <w:name w:val="Основной текст Знак"/>
    <w:basedOn w:val="a0"/>
    <w:uiPriority w:val="99"/>
    <w:semiHidden/>
    <w:rsid w:val="00322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Знак,Знак1 Знак,Основной текст Знак Знак Знак Знак1,Основной текст Знак Знак Знак Знак Знак,body text Знак Знак Знак,Список 1 Знак,SecondColumn Знак,Body Text Char Знак, Знак1 Знак"/>
    <w:link w:val="a5"/>
    <w:locked/>
    <w:rsid w:val="00322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odyTextJustifiedBefore5ptAfter5ptKernat1">
    <w:name w:val="Style Body Text + Justified Before:  5 pt After:  5 pt Kern at 1..."/>
    <w:basedOn w:val="a5"/>
    <w:rsid w:val="00322AFE"/>
    <w:pPr>
      <w:numPr>
        <w:numId w:val="15"/>
      </w:numPr>
      <w:spacing w:before="100" w:after="100"/>
      <w:ind w:left="0" w:firstLine="0"/>
      <w:jc w:val="both"/>
    </w:pPr>
    <w:rPr>
      <w:kern w:val="28"/>
      <w:szCs w:val="20"/>
    </w:rPr>
  </w:style>
  <w:style w:type="paragraph" w:customStyle="1" w:styleId="StyleBodyTextJustifiedBefore5ptAfter5pt">
    <w:name w:val="Style Body Text + Justified Before:  5 pt After:  5 pt"/>
    <w:basedOn w:val="a5"/>
    <w:rsid w:val="00322AFE"/>
    <w:pPr>
      <w:numPr>
        <w:numId w:val="16"/>
      </w:numPr>
      <w:spacing w:before="100" w:after="100"/>
      <w:ind w:left="0" w:firstLine="0"/>
      <w:jc w:val="both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375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5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7C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7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1730</Words>
  <Characters>9864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2022-06-10T08:20:00Z</dcterms:created>
  <dcterms:modified xsi:type="dcterms:W3CDTF">2022-06-27T08:46:00Z</dcterms:modified>
</cp:coreProperties>
</file>